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23929" w14:textId="19F77478" w:rsidR="0003440E" w:rsidRDefault="00B143B6" w:rsidP="0003440E">
      <w:pPr>
        <w:rPr>
          <w:sz w:val="24"/>
          <w:szCs w:val="24"/>
        </w:rPr>
      </w:pPr>
      <w:r>
        <w:rPr>
          <w:sz w:val="24"/>
          <w:szCs w:val="24"/>
        </w:rPr>
        <w:t>March 2024</w:t>
      </w:r>
    </w:p>
    <w:p w14:paraId="16EE1AF7" w14:textId="77777777" w:rsidR="00D5501B" w:rsidRDefault="00D5501B" w:rsidP="0003440E">
      <w:pPr>
        <w:rPr>
          <w:sz w:val="24"/>
          <w:szCs w:val="24"/>
        </w:rPr>
      </w:pPr>
    </w:p>
    <w:p w14:paraId="53617988" w14:textId="66EDAB25" w:rsidR="00DE5670" w:rsidRPr="00DE5670" w:rsidRDefault="00B143B6" w:rsidP="00C36346">
      <w:pPr>
        <w:pStyle w:val="Title"/>
        <w:jc w:val="center"/>
      </w:pPr>
      <w:r>
        <w:t>Building It In:</w:t>
      </w:r>
    </w:p>
    <w:p w14:paraId="5D803DA8" w14:textId="77777777" w:rsidR="00DE5670" w:rsidRPr="00DE5670" w:rsidRDefault="00DE5670" w:rsidP="00C36346">
      <w:pPr>
        <w:pStyle w:val="Title"/>
        <w:jc w:val="center"/>
      </w:pPr>
      <w:r w:rsidRPr="00DE5670">
        <w:t xml:space="preserve">Audio Description </w:t>
      </w:r>
      <w:proofErr w:type="gramStart"/>
      <w:r w:rsidRPr="00DE5670">
        <w:t>At</w:t>
      </w:r>
      <w:proofErr w:type="gramEnd"/>
      <w:r w:rsidRPr="00DE5670">
        <w:t xml:space="preserve"> Every Performance</w:t>
      </w:r>
    </w:p>
    <w:p w14:paraId="1BCA3B69" w14:textId="77777777" w:rsidR="00DE5670" w:rsidRPr="00DE5670" w:rsidRDefault="00DE5670" w:rsidP="00DE5670">
      <w:pPr>
        <w:jc w:val="center"/>
        <w:rPr>
          <w:sz w:val="24"/>
          <w:szCs w:val="24"/>
          <w:u w:val="single"/>
        </w:rPr>
      </w:pPr>
    </w:p>
    <w:p w14:paraId="3855FBC5" w14:textId="77777777" w:rsidR="00DE5670" w:rsidRPr="00DE5670" w:rsidRDefault="00DE5670" w:rsidP="00DE5670">
      <w:pPr>
        <w:jc w:val="center"/>
        <w:rPr>
          <w:sz w:val="24"/>
          <w:szCs w:val="24"/>
        </w:rPr>
      </w:pPr>
      <w:r w:rsidRPr="00DE5670">
        <w:rPr>
          <w:sz w:val="24"/>
          <w:szCs w:val="24"/>
        </w:rPr>
        <w:t>Joel Snyder, PhD</w:t>
      </w:r>
    </w:p>
    <w:p w14:paraId="55A87920" w14:textId="57F693BA" w:rsidR="00DE5670" w:rsidRPr="00DE5670" w:rsidRDefault="00DE5670" w:rsidP="00DE5670">
      <w:pPr>
        <w:jc w:val="center"/>
        <w:rPr>
          <w:sz w:val="24"/>
          <w:szCs w:val="24"/>
        </w:rPr>
      </w:pPr>
      <w:r w:rsidRPr="00DE5670">
        <w:rPr>
          <w:sz w:val="24"/>
          <w:szCs w:val="24"/>
        </w:rPr>
        <w:t>President, Audio Description Associates, LLC</w:t>
      </w:r>
      <w:r w:rsidR="00412A57">
        <w:rPr>
          <w:sz w:val="24"/>
          <w:szCs w:val="24"/>
        </w:rPr>
        <w:t xml:space="preserve"> </w:t>
      </w:r>
    </w:p>
    <w:p w14:paraId="4B8C2FE9" w14:textId="71C7C7FD" w:rsidR="00412A57" w:rsidRDefault="00DE5670" w:rsidP="00DE5670">
      <w:pPr>
        <w:jc w:val="center"/>
        <w:rPr>
          <w:sz w:val="24"/>
          <w:szCs w:val="24"/>
        </w:rPr>
      </w:pPr>
      <w:r w:rsidRPr="00DE5670">
        <w:rPr>
          <w:sz w:val="24"/>
          <w:szCs w:val="24"/>
        </w:rPr>
        <w:t>Found</w:t>
      </w:r>
      <w:r w:rsidR="003963E9">
        <w:rPr>
          <w:sz w:val="24"/>
          <w:szCs w:val="24"/>
        </w:rPr>
        <w:t>ing Director Emeritus</w:t>
      </w:r>
      <w:r w:rsidRPr="00DE5670">
        <w:rPr>
          <w:sz w:val="24"/>
          <w:szCs w:val="24"/>
        </w:rPr>
        <w:t>, Audio Description Project of the</w:t>
      </w:r>
    </w:p>
    <w:p w14:paraId="79C9AB94" w14:textId="298E3DA2" w:rsidR="00DE5670" w:rsidRPr="00DE5670" w:rsidRDefault="00DE5670" w:rsidP="00DE5670">
      <w:pPr>
        <w:jc w:val="center"/>
        <w:rPr>
          <w:sz w:val="24"/>
          <w:szCs w:val="24"/>
        </w:rPr>
      </w:pPr>
      <w:r w:rsidRPr="00DE5670">
        <w:rPr>
          <w:sz w:val="24"/>
          <w:szCs w:val="24"/>
        </w:rPr>
        <w:t>American</w:t>
      </w:r>
      <w:r w:rsidR="00412A57">
        <w:rPr>
          <w:sz w:val="24"/>
          <w:szCs w:val="24"/>
        </w:rPr>
        <w:t xml:space="preserve"> </w:t>
      </w:r>
      <w:r w:rsidRPr="00DE5670">
        <w:rPr>
          <w:sz w:val="24"/>
          <w:szCs w:val="24"/>
        </w:rPr>
        <w:t>Council of the Blind</w:t>
      </w:r>
    </w:p>
    <w:p w14:paraId="48C84A0C" w14:textId="77777777" w:rsidR="00DE5670" w:rsidRPr="00DE5670" w:rsidRDefault="00DE5670" w:rsidP="00DE5670">
      <w:pPr>
        <w:jc w:val="center"/>
        <w:rPr>
          <w:sz w:val="24"/>
          <w:szCs w:val="24"/>
          <w:u w:val="single"/>
        </w:rPr>
      </w:pPr>
    </w:p>
    <w:p w14:paraId="3F0D8D58" w14:textId="77777777" w:rsidR="00D46C9F" w:rsidRDefault="00DE5670" w:rsidP="00C36346">
      <w:pPr>
        <w:pStyle w:val="Heading1"/>
      </w:pPr>
      <w:r w:rsidRPr="00DE5670">
        <w:t>Note</w:t>
      </w:r>
      <w:r w:rsidR="00D46C9F">
        <w:t>s</w:t>
      </w:r>
      <w:r w:rsidRPr="00DE5670">
        <w:t>:</w:t>
      </w:r>
    </w:p>
    <w:p w14:paraId="03ABB3CB" w14:textId="77777777" w:rsidR="00D46C9F" w:rsidRDefault="00D46C9F" w:rsidP="0003440E">
      <w:pPr>
        <w:rPr>
          <w:sz w:val="24"/>
          <w:szCs w:val="24"/>
        </w:rPr>
      </w:pPr>
    </w:p>
    <w:p w14:paraId="6FE36122" w14:textId="1244AAE6" w:rsidR="00DE5670" w:rsidRPr="00DE5670" w:rsidRDefault="00D46C9F" w:rsidP="0003440E">
      <w:pPr>
        <w:rPr>
          <w:sz w:val="24"/>
          <w:szCs w:val="24"/>
        </w:rPr>
      </w:pPr>
      <w:r>
        <w:rPr>
          <w:sz w:val="24"/>
          <w:szCs w:val="24"/>
        </w:rPr>
        <w:t xml:space="preserve">- </w:t>
      </w:r>
      <w:r w:rsidR="00DE5670" w:rsidRPr="00DE5670">
        <w:rPr>
          <w:sz w:val="24"/>
          <w:szCs w:val="24"/>
        </w:rPr>
        <w:t>This paper is largely based on a professional audio description experiment for two productions at Arena Stage in Washington, DC, USA. It does not follow a traditional research model but is rather a report of practical work in the field of live audio description for theatre.</w:t>
      </w:r>
      <w:r>
        <w:rPr>
          <w:sz w:val="24"/>
          <w:szCs w:val="24"/>
        </w:rPr>
        <w:t xml:space="preserve"> </w:t>
      </w:r>
    </w:p>
    <w:p w14:paraId="368E842A" w14:textId="77777777" w:rsidR="00DE5670" w:rsidRDefault="00DE5670" w:rsidP="0003440E">
      <w:pPr>
        <w:rPr>
          <w:sz w:val="24"/>
          <w:szCs w:val="24"/>
        </w:rPr>
      </w:pPr>
    </w:p>
    <w:p w14:paraId="5D6B01A4" w14:textId="0C94AEAC" w:rsidR="00D46C9F" w:rsidRDefault="00D46C9F" w:rsidP="0003440E">
      <w:pPr>
        <w:rPr>
          <w:sz w:val="24"/>
          <w:szCs w:val="24"/>
        </w:rPr>
      </w:pPr>
      <w:r>
        <w:rPr>
          <w:sz w:val="24"/>
          <w:szCs w:val="24"/>
        </w:rPr>
        <w:t>- This transcript will be condensed for presentation at Accessible World/Accessible Canada.</w:t>
      </w:r>
    </w:p>
    <w:p w14:paraId="3C2E092F" w14:textId="77777777" w:rsidR="007C2D5B" w:rsidRPr="00DE5670" w:rsidRDefault="007C2D5B" w:rsidP="0003440E">
      <w:pPr>
        <w:rPr>
          <w:sz w:val="24"/>
          <w:szCs w:val="24"/>
        </w:rPr>
      </w:pPr>
    </w:p>
    <w:p w14:paraId="1DBC8E7C" w14:textId="77777777" w:rsidR="00DE5670" w:rsidRDefault="00DE5670" w:rsidP="0003440E">
      <w:pPr>
        <w:rPr>
          <w:sz w:val="24"/>
          <w:szCs w:val="24"/>
          <w:u w:val="single"/>
        </w:rPr>
      </w:pPr>
    </w:p>
    <w:p w14:paraId="18219FF5" w14:textId="77777777" w:rsidR="00900FA8" w:rsidRPr="00900FA8" w:rsidRDefault="00900FA8" w:rsidP="00900FA8">
      <w:pPr>
        <w:rPr>
          <w:sz w:val="24"/>
          <w:szCs w:val="24"/>
        </w:rPr>
      </w:pPr>
      <w:r w:rsidRPr="00900FA8">
        <w:rPr>
          <w:sz w:val="24"/>
          <w:szCs w:val="24"/>
        </w:rPr>
        <w:t>In his introduction to the second edition of The Mastery of Movement, Rudolph Laban wrote: “What really happens in the theatre does not occur only on the stage or in the audience, but within the magnetic current between both these poles.” He suggests that the performers on stage form the “active pole of this magnetic circuit [and] are responsible for the integrity of purpose” in the performance that determines the quality of the “exciting current between stage and audience.” (Laban, 1950)</w:t>
      </w:r>
    </w:p>
    <w:p w14:paraId="5D02284F" w14:textId="77777777" w:rsidR="00900FA8" w:rsidRPr="00900FA8" w:rsidRDefault="00900FA8" w:rsidP="00900FA8">
      <w:pPr>
        <w:rPr>
          <w:sz w:val="24"/>
          <w:szCs w:val="24"/>
        </w:rPr>
      </w:pPr>
    </w:p>
    <w:p w14:paraId="36D14248" w14:textId="77777777" w:rsidR="00900FA8" w:rsidRPr="00900FA8" w:rsidRDefault="00900FA8" w:rsidP="00900FA8">
      <w:pPr>
        <w:rPr>
          <w:sz w:val="24"/>
          <w:szCs w:val="24"/>
        </w:rPr>
      </w:pPr>
      <w:r w:rsidRPr="00900FA8">
        <w:rPr>
          <w:sz w:val="24"/>
          <w:szCs w:val="24"/>
        </w:rPr>
        <w:t xml:space="preserve">Laban’s focus here is on the skill of the performer in communicating with the audience.  It is assumed that the audience </w:t>
      </w:r>
      <w:proofErr w:type="gramStart"/>
      <w:r w:rsidRPr="00900FA8">
        <w:rPr>
          <w:sz w:val="24"/>
          <w:szCs w:val="24"/>
        </w:rPr>
        <w:t>is able to</w:t>
      </w:r>
      <w:proofErr w:type="gramEnd"/>
      <w:r w:rsidRPr="00900FA8">
        <w:rPr>
          <w:sz w:val="24"/>
          <w:szCs w:val="24"/>
        </w:rPr>
        <w:t xml:space="preserve"> fully perceive that skill and experience that communication.</w:t>
      </w:r>
    </w:p>
    <w:p w14:paraId="14E886FF" w14:textId="77777777" w:rsidR="00900FA8" w:rsidRPr="00900FA8" w:rsidRDefault="00900FA8" w:rsidP="00900FA8">
      <w:pPr>
        <w:rPr>
          <w:sz w:val="24"/>
          <w:szCs w:val="24"/>
        </w:rPr>
      </w:pPr>
    </w:p>
    <w:p w14:paraId="378F9903" w14:textId="77777777" w:rsidR="00900FA8" w:rsidRPr="00900FA8" w:rsidRDefault="00900FA8" w:rsidP="00900FA8">
      <w:pPr>
        <w:rPr>
          <w:sz w:val="24"/>
          <w:szCs w:val="24"/>
        </w:rPr>
      </w:pPr>
      <w:r w:rsidRPr="00900FA8">
        <w:rPr>
          <w:sz w:val="24"/>
          <w:szCs w:val="24"/>
        </w:rPr>
        <w:t>But what if the exchange is interrupted, not by lack of clarity on stage, but rather by an audience member’s lack of access to that full perception. How, for example, can a blind person “see” a theatrical performance?</w:t>
      </w:r>
    </w:p>
    <w:p w14:paraId="1AEDE0A8" w14:textId="77777777" w:rsidR="00900FA8" w:rsidRPr="00900FA8" w:rsidRDefault="00900FA8" w:rsidP="00900FA8">
      <w:pPr>
        <w:rPr>
          <w:sz w:val="24"/>
          <w:szCs w:val="24"/>
        </w:rPr>
      </w:pPr>
    </w:p>
    <w:p w14:paraId="32D05B55" w14:textId="2FFB2B39" w:rsidR="00900FA8" w:rsidRPr="00900FA8" w:rsidRDefault="00900FA8" w:rsidP="00900FA8">
      <w:pPr>
        <w:rPr>
          <w:sz w:val="24"/>
          <w:szCs w:val="24"/>
        </w:rPr>
      </w:pPr>
      <w:r w:rsidRPr="00900FA8">
        <w:rPr>
          <w:sz w:val="24"/>
          <w:szCs w:val="24"/>
        </w:rPr>
        <w:t xml:space="preserve">In the film </w:t>
      </w:r>
      <w:r w:rsidRPr="00AA391C">
        <w:rPr>
          <w:sz w:val="24"/>
          <w:szCs w:val="24"/>
          <w:u w:val="single"/>
        </w:rPr>
        <w:t>The Book Thief</w:t>
      </w:r>
      <w:r w:rsidRPr="00900FA8">
        <w:rPr>
          <w:sz w:val="24"/>
          <w:szCs w:val="24"/>
        </w:rPr>
        <w:t xml:space="preserve"> (2013, 20th Century Fox)</w:t>
      </w:r>
      <w:r w:rsidR="004D3E88" w:rsidRPr="00FC5D95">
        <w:rPr>
          <w:sz w:val="24"/>
          <w:szCs w:val="24"/>
        </w:rPr>
        <w:t>,</w:t>
      </w:r>
      <w:r w:rsidR="00937AC6">
        <w:rPr>
          <w:sz w:val="24"/>
          <w:szCs w:val="24"/>
        </w:rPr>
        <w:t xml:space="preserve"> a </w:t>
      </w:r>
      <w:r w:rsidRPr="00900FA8">
        <w:rPr>
          <w:sz w:val="24"/>
          <w:szCs w:val="24"/>
        </w:rPr>
        <w:t>young man is hidden in the basement area of a home for his own protection. The windows have been blacked out so no one can see in—but, of course, he cannot see out. A girl who lives in the home will occasionally pay a visit and chat with the young man, usually about language and words. One day, the man asks the girl what it’s like outside. She responds, “Cloudy.” He presses further</w:t>
      </w:r>
      <w:proofErr w:type="gramStart"/>
      <w:r w:rsidRPr="00900FA8">
        <w:rPr>
          <w:sz w:val="24"/>
          <w:szCs w:val="24"/>
        </w:rPr>
        <w:t>:  “</w:t>
      </w:r>
      <w:proofErr w:type="gramEnd"/>
      <w:r w:rsidRPr="00900FA8">
        <w:rPr>
          <w:sz w:val="24"/>
          <w:szCs w:val="24"/>
        </w:rPr>
        <w:t xml:space="preserve">No, no—make the words your own. If your eyes could speak, what </w:t>
      </w:r>
      <w:r w:rsidRPr="00900FA8">
        <w:rPr>
          <w:sz w:val="24"/>
          <w:szCs w:val="24"/>
        </w:rPr>
        <w:lastRenderedPageBreak/>
        <w:t xml:space="preserve">would they say?” The girl pauses and replies, “Everything is stuck behind a cloud. And the sun doesn’t look like the sun.” The man </w:t>
      </w:r>
      <w:proofErr w:type="gramStart"/>
      <w:r w:rsidRPr="00900FA8">
        <w:rPr>
          <w:sz w:val="24"/>
          <w:szCs w:val="24"/>
        </w:rPr>
        <w:t>asks</w:t>
      </w:r>
      <w:proofErr w:type="gramEnd"/>
      <w:r w:rsidRPr="00900FA8">
        <w:rPr>
          <w:sz w:val="24"/>
          <w:szCs w:val="24"/>
        </w:rPr>
        <w:t xml:space="preserve"> “What does it look like?” The girl answers “Like a silver oyster.” The man leans back and smiles, pointing to his head: “Thank you. I saw that.”</w:t>
      </w:r>
    </w:p>
    <w:p w14:paraId="7E4C9E99" w14:textId="77777777" w:rsidR="00900FA8" w:rsidRPr="00900FA8" w:rsidRDefault="00900FA8" w:rsidP="00900FA8">
      <w:pPr>
        <w:rPr>
          <w:sz w:val="24"/>
          <w:szCs w:val="24"/>
        </w:rPr>
      </w:pPr>
    </w:p>
    <w:p w14:paraId="6AC25D91" w14:textId="34B050E1" w:rsidR="00AA042C" w:rsidRPr="00AA042C" w:rsidRDefault="00900FA8" w:rsidP="00AA042C">
      <w:pPr>
        <w:rPr>
          <w:sz w:val="24"/>
          <w:szCs w:val="24"/>
        </w:rPr>
      </w:pPr>
      <w:r w:rsidRPr="00900FA8">
        <w:rPr>
          <w:sz w:val="24"/>
          <w:szCs w:val="24"/>
        </w:rPr>
        <w:t>Audio Description is a verbal technique which provides one form of access to the arts for people who are blind or have low vision. Describers observe, select, and then succinctly and vividly use language to convey the visual image that is not fully accessible to a segment of the population—estimates quoted by the American Foundation for the Blind now put that number at over 30 million Americans alone who are blind or have difficulty seeing even with correction (2018 National Health Interview Survey, Centers for Disease Control and Prevention).</w:t>
      </w:r>
      <w:r w:rsidR="00AA042C">
        <w:rPr>
          <w:sz w:val="24"/>
          <w:szCs w:val="24"/>
        </w:rPr>
        <w:t xml:space="preserve"> It’s also for sighted people </w:t>
      </w:r>
      <w:r w:rsidR="00AA042C" w:rsidRPr="00AA042C">
        <w:rPr>
          <w:sz w:val="24"/>
          <w:szCs w:val="24"/>
        </w:rPr>
        <w:t>who may never fully realize all that can be perceived with the eyes—who see but who may not observe. On television, it is for people who are blind or have limited vision and sighted people who want to be in the kitchen washing dishes while the show is on.</w:t>
      </w:r>
    </w:p>
    <w:p w14:paraId="3D8C63CF" w14:textId="77777777" w:rsidR="00AA042C" w:rsidRPr="00AA042C" w:rsidRDefault="00AA042C" w:rsidP="00AA042C">
      <w:pPr>
        <w:rPr>
          <w:sz w:val="24"/>
          <w:szCs w:val="24"/>
        </w:rPr>
      </w:pPr>
    </w:p>
    <w:p w14:paraId="4DDDD7C3" w14:textId="35E48B95" w:rsidR="00AA042C" w:rsidRPr="00AA042C" w:rsidRDefault="00AA042C" w:rsidP="00AA042C">
      <w:pPr>
        <w:rPr>
          <w:sz w:val="24"/>
          <w:szCs w:val="24"/>
        </w:rPr>
      </w:pPr>
      <w:r w:rsidRPr="00AA042C">
        <w:rPr>
          <w:sz w:val="24"/>
          <w:szCs w:val="24"/>
        </w:rPr>
        <w:t xml:space="preserve">In some ways, for a </w:t>
      </w:r>
      <w:r>
        <w:rPr>
          <w:sz w:val="24"/>
          <w:szCs w:val="24"/>
        </w:rPr>
        <w:t xml:space="preserve">formal </w:t>
      </w:r>
      <w:r w:rsidRPr="00AA042C">
        <w:rPr>
          <w:sz w:val="24"/>
          <w:szCs w:val="24"/>
        </w:rPr>
        <w:t xml:space="preserve">access technique/form of audiovisual translation that is over </w:t>
      </w:r>
      <w:r>
        <w:rPr>
          <w:sz w:val="24"/>
          <w:szCs w:val="24"/>
        </w:rPr>
        <w:t>4</w:t>
      </w:r>
      <w:r w:rsidRPr="00AA042C">
        <w:rPr>
          <w:sz w:val="24"/>
          <w:szCs w:val="24"/>
        </w:rPr>
        <w:t xml:space="preserve">0 years old as a formal practice or area of inquiry, a great deal of progress has been made.  Most notably in the U.K., where a mandate exists (albeit relatively modest) for description on broadcast television, significant strides have been made in developing the state of this art, for media, in performance (including sporting engagements), and for exhibitions.   </w:t>
      </w:r>
    </w:p>
    <w:p w14:paraId="52AB2C54" w14:textId="77777777" w:rsidR="00AA042C" w:rsidRPr="00AA042C" w:rsidRDefault="00AA042C" w:rsidP="00AA042C">
      <w:pPr>
        <w:rPr>
          <w:sz w:val="24"/>
          <w:szCs w:val="24"/>
        </w:rPr>
      </w:pPr>
    </w:p>
    <w:p w14:paraId="0BD08037" w14:textId="6C1FA126" w:rsidR="00AA042C" w:rsidRPr="00AA042C" w:rsidRDefault="00AA042C" w:rsidP="00AA042C">
      <w:pPr>
        <w:rPr>
          <w:sz w:val="24"/>
          <w:szCs w:val="24"/>
        </w:rPr>
      </w:pPr>
      <w:r w:rsidRPr="00AA042C">
        <w:rPr>
          <w:sz w:val="24"/>
          <w:szCs w:val="24"/>
        </w:rPr>
        <w:t>But as far as the actual practice of audio description, other countries fall far behind, including my own United States, the birthplace of the technique.  It is noteworthy too that practically all research in this field originates in Europe where description is considered a form of translation and studied as such.  An informal survey of American graduate programs reveals no “homes” for advance</w:t>
      </w:r>
      <w:r>
        <w:rPr>
          <w:sz w:val="24"/>
          <w:szCs w:val="24"/>
        </w:rPr>
        <w:t>d</w:t>
      </w:r>
      <w:r w:rsidRPr="00AA042C">
        <w:rPr>
          <w:sz w:val="24"/>
          <w:szCs w:val="24"/>
        </w:rPr>
        <w:t xml:space="preserve"> study of audio description.  </w:t>
      </w:r>
    </w:p>
    <w:p w14:paraId="58D36E75" w14:textId="77777777" w:rsidR="00AA042C" w:rsidRPr="00AA042C" w:rsidRDefault="00AA042C" w:rsidP="00AA042C">
      <w:pPr>
        <w:rPr>
          <w:sz w:val="24"/>
          <w:szCs w:val="24"/>
        </w:rPr>
      </w:pPr>
    </w:p>
    <w:p w14:paraId="2C7D54CE" w14:textId="77777777" w:rsidR="00900FA8" w:rsidRPr="00900FA8" w:rsidRDefault="00900FA8" w:rsidP="00900FA8">
      <w:pPr>
        <w:rPr>
          <w:sz w:val="24"/>
          <w:szCs w:val="24"/>
        </w:rPr>
      </w:pPr>
      <w:r w:rsidRPr="00900FA8">
        <w:rPr>
          <w:sz w:val="24"/>
          <w:szCs w:val="24"/>
        </w:rPr>
        <w:t xml:space="preserve">Effective audio describers strive to offer language that has a foundation in four fundamentals outlined in my book </w:t>
      </w:r>
      <w:r w:rsidRPr="003004FC">
        <w:rPr>
          <w:i/>
          <w:iCs/>
          <w:sz w:val="24"/>
          <w:szCs w:val="24"/>
        </w:rPr>
        <w:t>The Visual Made Verbal: A Comprehensive Training Manual and Guide to the History and Applications of Audio Description</w:t>
      </w:r>
      <w:r w:rsidRPr="00900FA8">
        <w:rPr>
          <w:sz w:val="24"/>
          <w:szCs w:val="24"/>
        </w:rPr>
        <w:t xml:space="preserve"> (American Council of the Blind, 2014):</w:t>
      </w:r>
    </w:p>
    <w:p w14:paraId="5F2B1FC0" w14:textId="77777777" w:rsidR="00900FA8" w:rsidRPr="00900FA8" w:rsidRDefault="00900FA8" w:rsidP="00900FA8">
      <w:pPr>
        <w:rPr>
          <w:sz w:val="24"/>
          <w:szCs w:val="24"/>
        </w:rPr>
      </w:pPr>
    </w:p>
    <w:p w14:paraId="146DFC71" w14:textId="77777777" w:rsidR="00900FA8" w:rsidRPr="00900FA8" w:rsidRDefault="00900FA8" w:rsidP="00900FA8">
      <w:pPr>
        <w:rPr>
          <w:sz w:val="24"/>
          <w:szCs w:val="24"/>
        </w:rPr>
      </w:pPr>
      <w:r w:rsidRPr="00900FA8">
        <w:rPr>
          <w:sz w:val="24"/>
          <w:szCs w:val="24"/>
        </w:rPr>
        <w:t xml:space="preserve">1) OBSERVATION—In his book Seen/Unseen:  A Guide to Active Seeing, the photographer, John Schaefer, coins the phrase "visual literacy."  Schaefer refers to the need to “increase your level of awareness and become an active ‘see er’”.  (Schafer, 1994). The best describers will notice all the visual elements that make up an event.                                    </w:t>
      </w:r>
    </w:p>
    <w:p w14:paraId="5A7A3FE9" w14:textId="77777777" w:rsidR="00900FA8" w:rsidRPr="00900FA8" w:rsidRDefault="00900FA8" w:rsidP="00900FA8">
      <w:pPr>
        <w:rPr>
          <w:sz w:val="24"/>
          <w:szCs w:val="24"/>
        </w:rPr>
      </w:pPr>
    </w:p>
    <w:p w14:paraId="1EF2A4B7" w14:textId="577588CF" w:rsidR="00900FA8" w:rsidRPr="00900FA8" w:rsidRDefault="00900FA8" w:rsidP="00900FA8">
      <w:pPr>
        <w:rPr>
          <w:sz w:val="24"/>
          <w:szCs w:val="24"/>
        </w:rPr>
      </w:pPr>
      <w:r w:rsidRPr="00900FA8">
        <w:rPr>
          <w:sz w:val="24"/>
          <w:szCs w:val="24"/>
        </w:rPr>
        <w:t>2) EDIT</w:t>
      </w:r>
      <w:r w:rsidR="00D93B2C" w:rsidRPr="007567AD">
        <w:rPr>
          <w:sz w:val="24"/>
          <w:szCs w:val="24"/>
        </w:rPr>
        <w:t>ING</w:t>
      </w:r>
      <w:r w:rsidR="007567AD">
        <w:rPr>
          <w:sz w:val="24"/>
          <w:szCs w:val="24"/>
        </w:rPr>
        <w:t xml:space="preserve"> FROM WHAT YOU SEE</w:t>
      </w:r>
      <w:r w:rsidR="000C470A">
        <w:rPr>
          <w:sz w:val="24"/>
          <w:szCs w:val="24"/>
        </w:rPr>
        <w:t>—</w:t>
      </w:r>
      <w:r w:rsidRPr="00900FA8">
        <w:rPr>
          <w:sz w:val="24"/>
          <w:szCs w:val="24"/>
        </w:rPr>
        <w:t xml:space="preserve">Audio describers must then edit or cull from what they see, selecting what is most </w:t>
      </w:r>
      <w:r w:rsidR="007567AD">
        <w:rPr>
          <w:sz w:val="24"/>
          <w:szCs w:val="24"/>
        </w:rPr>
        <w:t>essential</w:t>
      </w:r>
      <w:r w:rsidRPr="00900FA8">
        <w:rPr>
          <w:sz w:val="24"/>
          <w:szCs w:val="24"/>
        </w:rPr>
        <w:t>, what is most important, what is most critical to an understanding and appreciation of an event.  Often, only a few precious seconds are available to convey those images.</w:t>
      </w:r>
    </w:p>
    <w:p w14:paraId="5DA5B681" w14:textId="77777777" w:rsidR="00900FA8" w:rsidRPr="00900FA8" w:rsidRDefault="00900FA8" w:rsidP="00900FA8">
      <w:pPr>
        <w:rPr>
          <w:sz w:val="24"/>
          <w:szCs w:val="24"/>
        </w:rPr>
      </w:pPr>
    </w:p>
    <w:p w14:paraId="39574B48" w14:textId="77777777" w:rsidR="00900FA8" w:rsidRPr="00900FA8" w:rsidRDefault="00900FA8" w:rsidP="00900FA8">
      <w:pPr>
        <w:rPr>
          <w:sz w:val="24"/>
          <w:szCs w:val="24"/>
        </w:rPr>
      </w:pPr>
      <w:r w:rsidRPr="00900FA8">
        <w:rPr>
          <w:sz w:val="24"/>
          <w:szCs w:val="24"/>
        </w:rPr>
        <w:t xml:space="preserve">3) LANGUAGE—We transfer it all to words – objective, vivid, imaginatively drawn words, phrases, and metaphors.  Why say "walk" why you can more vividly describe the </w:t>
      </w:r>
      <w:r w:rsidRPr="00900FA8">
        <w:rPr>
          <w:sz w:val="24"/>
          <w:szCs w:val="24"/>
        </w:rPr>
        <w:lastRenderedPageBreak/>
        <w:t>action with “sashay,” “stroll,” “skip,” “stumble,” or “saunter”?  Is the Washington Monument 555 feet tall or is it as high as fifty elephants stacked one on top of the other or two football fields atop each other?</w:t>
      </w:r>
    </w:p>
    <w:p w14:paraId="64EFC985" w14:textId="77777777" w:rsidR="00900FA8" w:rsidRPr="00900FA8" w:rsidRDefault="00900FA8" w:rsidP="00900FA8">
      <w:pPr>
        <w:rPr>
          <w:sz w:val="24"/>
          <w:szCs w:val="24"/>
        </w:rPr>
      </w:pPr>
    </w:p>
    <w:p w14:paraId="5E12CE47" w14:textId="77777777" w:rsidR="00900FA8" w:rsidRPr="00900FA8" w:rsidRDefault="00900FA8" w:rsidP="00900FA8">
      <w:pPr>
        <w:rPr>
          <w:sz w:val="24"/>
          <w:szCs w:val="24"/>
        </w:rPr>
      </w:pPr>
      <w:r w:rsidRPr="00900FA8">
        <w:rPr>
          <w:sz w:val="24"/>
          <w:szCs w:val="24"/>
        </w:rPr>
        <w:t xml:space="preserve">4) VOCAL SKILLS—In addition to building a verbal capability, the describer develops the vocal instrument through work with speech and oral interpretation fundamentals.  Meaning is created with the words we choose </w:t>
      </w:r>
      <w:proofErr w:type="gramStart"/>
      <w:r w:rsidRPr="00900FA8">
        <w:rPr>
          <w:sz w:val="24"/>
          <w:szCs w:val="24"/>
        </w:rPr>
        <w:t>and also</w:t>
      </w:r>
      <w:proofErr w:type="gramEnd"/>
      <w:r w:rsidRPr="00900FA8">
        <w:rPr>
          <w:sz w:val="24"/>
          <w:szCs w:val="24"/>
        </w:rPr>
        <w:t xml:space="preserve"> by the way we say them. </w:t>
      </w:r>
    </w:p>
    <w:p w14:paraId="12806744" w14:textId="77777777" w:rsidR="00900FA8" w:rsidRPr="00900FA8" w:rsidRDefault="00900FA8" w:rsidP="00900FA8">
      <w:pPr>
        <w:rPr>
          <w:sz w:val="24"/>
          <w:szCs w:val="24"/>
        </w:rPr>
      </w:pPr>
    </w:p>
    <w:p w14:paraId="6FEE692E" w14:textId="12F0A442" w:rsidR="005A4466" w:rsidRPr="00A47282" w:rsidRDefault="001E7ECE" w:rsidP="00C36346">
      <w:pPr>
        <w:pStyle w:val="Heading1"/>
      </w:pPr>
      <w:r w:rsidRPr="00A47282">
        <w:t xml:space="preserve">Parity </w:t>
      </w:r>
      <w:r w:rsidR="00A47282" w:rsidRPr="00A47282">
        <w:t>with Others</w:t>
      </w:r>
    </w:p>
    <w:p w14:paraId="69E50B55" w14:textId="77777777" w:rsidR="00A47282" w:rsidRDefault="00A47282" w:rsidP="00900FA8">
      <w:pPr>
        <w:rPr>
          <w:sz w:val="24"/>
          <w:szCs w:val="24"/>
        </w:rPr>
      </w:pPr>
    </w:p>
    <w:p w14:paraId="1A9B2EA3" w14:textId="617BD21A" w:rsidR="00900FA8" w:rsidRPr="00900FA8" w:rsidRDefault="00272BE5" w:rsidP="00900FA8">
      <w:pPr>
        <w:rPr>
          <w:sz w:val="24"/>
          <w:szCs w:val="24"/>
        </w:rPr>
      </w:pPr>
      <w:r>
        <w:rPr>
          <w:sz w:val="24"/>
          <w:szCs w:val="24"/>
        </w:rPr>
        <w:t xml:space="preserve">Why must a person </w:t>
      </w:r>
      <w:r w:rsidR="00900FA8" w:rsidRPr="00900FA8">
        <w:rPr>
          <w:sz w:val="24"/>
          <w:szCs w:val="24"/>
        </w:rPr>
        <w:t>with a physical disability also be culturally disadvantaged</w:t>
      </w:r>
      <w:r w:rsidR="00791A35">
        <w:rPr>
          <w:sz w:val="24"/>
          <w:szCs w:val="24"/>
        </w:rPr>
        <w:t>?</w:t>
      </w:r>
      <w:r w:rsidR="00900FA8" w:rsidRPr="00900FA8">
        <w:rPr>
          <w:sz w:val="24"/>
          <w:szCs w:val="24"/>
        </w:rPr>
        <w:t xml:space="preserve"> How can a person who is blind have access to theatre that represents parity with access provided to people who are sighted? True parity should include access to every performance of an event that may have multiple performances. </w:t>
      </w:r>
    </w:p>
    <w:p w14:paraId="4E58D378" w14:textId="77777777" w:rsidR="00900FA8" w:rsidRPr="00900FA8" w:rsidRDefault="00900FA8" w:rsidP="00900FA8">
      <w:pPr>
        <w:rPr>
          <w:sz w:val="24"/>
          <w:szCs w:val="24"/>
        </w:rPr>
      </w:pPr>
    </w:p>
    <w:p w14:paraId="40B57B89" w14:textId="44DCCD11" w:rsidR="00900FA8" w:rsidRDefault="00900FA8" w:rsidP="00900FA8">
      <w:pPr>
        <w:rPr>
          <w:sz w:val="24"/>
          <w:szCs w:val="24"/>
        </w:rPr>
      </w:pPr>
      <w:r w:rsidRPr="00900FA8">
        <w:rPr>
          <w:sz w:val="24"/>
          <w:szCs w:val="24"/>
        </w:rPr>
        <w:t>In the 1980s, Access Theater and Rod Lathim in Santa Barbara, CA (</w:t>
      </w:r>
      <w:hyperlink r:id="rId6" w:history="1">
        <w:r w:rsidR="00D5501B" w:rsidRPr="00303280">
          <w:rPr>
            <w:rStyle w:val="Hyperlink"/>
            <w:sz w:val="24"/>
            <w:szCs w:val="24"/>
          </w:rPr>
          <w:t>www.atarchives.wordpress.com</w:t>
        </w:r>
      </w:hyperlink>
      <w:r w:rsidRPr="00900FA8">
        <w:rPr>
          <w:sz w:val="24"/>
          <w:szCs w:val="24"/>
        </w:rPr>
        <w:t>) pioneered a system whereby an audio description script is developed throughout the rehearsal process for a show in close consultation with the show’s artistic staff (director, designers, performers). The audio description was available at any public performances on demand. This sort of “every performance” availability is generally only found via recorded audio description, as used for several Broadway productions in New York.</w:t>
      </w:r>
      <w:r w:rsidR="00090047" w:rsidRPr="00090047">
        <w:t xml:space="preserve"> </w:t>
      </w:r>
      <w:r w:rsidR="00346EE0">
        <w:rPr>
          <w:sz w:val="24"/>
          <w:szCs w:val="24"/>
        </w:rPr>
        <w:t xml:space="preserve">It is provided </w:t>
      </w:r>
      <w:r w:rsidR="00090047" w:rsidRPr="00090047">
        <w:rPr>
          <w:sz w:val="24"/>
          <w:szCs w:val="24"/>
        </w:rPr>
        <w:t xml:space="preserve">via headsets distributed at a theater with the AD synced to lighting cues. Typically, the recording is unavailable until well into the run of a show and, of course, a set recording for a live event is often technically and aesthetically infeasible. </w:t>
      </w:r>
      <w:r w:rsidR="00554930">
        <w:rPr>
          <w:sz w:val="24"/>
          <w:szCs w:val="24"/>
        </w:rPr>
        <w:t xml:space="preserve"> </w:t>
      </w:r>
    </w:p>
    <w:p w14:paraId="7A09A841" w14:textId="77777777" w:rsidR="00554930" w:rsidRPr="00900FA8" w:rsidRDefault="00554930" w:rsidP="00900FA8">
      <w:pPr>
        <w:rPr>
          <w:sz w:val="24"/>
          <w:szCs w:val="24"/>
        </w:rPr>
      </w:pPr>
    </w:p>
    <w:p w14:paraId="548E9043" w14:textId="59CDA948" w:rsidR="00554930" w:rsidRPr="00554930" w:rsidRDefault="00554930" w:rsidP="00554930">
      <w:pPr>
        <w:rPr>
          <w:sz w:val="24"/>
          <w:szCs w:val="24"/>
        </w:rPr>
      </w:pPr>
      <w:r w:rsidRPr="00554930">
        <w:rPr>
          <w:sz w:val="24"/>
          <w:szCs w:val="24"/>
        </w:rPr>
        <w:t xml:space="preserve">A recording of the opening of Access Theater’s </w:t>
      </w:r>
      <w:r w:rsidRPr="00E8712D">
        <w:rPr>
          <w:i/>
          <w:iCs/>
          <w:sz w:val="24"/>
          <w:szCs w:val="24"/>
        </w:rPr>
        <w:t>Storm Reading</w:t>
      </w:r>
      <w:r w:rsidRPr="00554930">
        <w:rPr>
          <w:sz w:val="24"/>
          <w:szCs w:val="24"/>
        </w:rPr>
        <w:t xml:space="preserve"> with AD is available at:</w:t>
      </w:r>
    </w:p>
    <w:p w14:paraId="7C41409D" w14:textId="4AA175CB" w:rsidR="00554930" w:rsidRDefault="00000000" w:rsidP="00554930">
      <w:pPr>
        <w:rPr>
          <w:sz w:val="24"/>
          <w:szCs w:val="24"/>
        </w:rPr>
      </w:pPr>
      <w:hyperlink r:id="rId7" w:history="1">
        <w:r w:rsidR="00554930" w:rsidRPr="00303280">
          <w:rPr>
            <w:rStyle w:val="Hyperlink"/>
            <w:sz w:val="24"/>
            <w:szCs w:val="24"/>
          </w:rPr>
          <w:t>https://drive.google.com/file/d/1nL6UskyJGaV65A3oCIkQO8EpXqFyVHM5/view?usp=sharing</w:t>
        </w:r>
      </w:hyperlink>
    </w:p>
    <w:p w14:paraId="6E58C4EA" w14:textId="77777777" w:rsidR="00554930" w:rsidRPr="00554930" w:rsidRDefault="00554930" w:rsidP="00554930">
      <w:pPr>
        <w:rPr>
          <w:sz w:val="24"/>
          <w:szCs w:val="24"/>
        </w:rPr>
      </w:pPr>
    </w:p>
    <w:p w14:paraId="5E8724D7" w14:textId="77777777" w:rsidR="00554930" w:rsidRPr="00554930" w:rsidRDefault="00554930" w:rsidP="00554930">
      <w:pPr>
        <w:rPr>
          <w:sz w:val="24"/>
          <w:szCs w:val="24"/>
        </w:rPr>
      </w:pPr>
      <w:r w:rsidRPr="00554930">
        <w:rPr>
          <w:sz w:val="24"/>
          <w:szCs w:val="24"/>
        </w:rPr>
        <w:t>The “laundromat” scene is available at:</w:t>
      </w:r>
    </w:p>
    <w:p w14:paraId="019D323D" w14:textId="7C03E502" w:rsidR="00554930" w:rsidRDefault="00000000" w:rsidP="00554930">
      <w:pPr>
        <w:rPr>
          <w:sz w:val="24"/>
          <w:szCs w:val="24"/>
        </w:rPr>
      </w:pPr>
      <w:hyperlink r:id="rId8" w:history="1">
        <w:r w:rsidR="00554930" w:rsidRPr="00303280">
          <w:rPr>
            <w:rStyle w:val="Hyperlink"/>
            <w:sz w:val="24"/>
            <w:szCs w:val="24"/>
          </w:rPr>
          <w:t>https://drive.google.com/file/d/16b_Kch4drBcA3Y1mHLejFRSV7izVHP6z/view?usp=sharing</w:t>
        </w:r>
      </w:hyperlink>
    </w:p>
    <w:p w14:paraId="069CF161" w14:textId="77777777" w:rsidR="00554930" w:rsidRPr="00554930" w:rsidRDefault="00554930" w:rsidP="00554930">
      <w:pPr>
        <w:rPr>
          <w:sz w:val="24"/>
          <w:szCs w:val="24"/>
        </w:rPr>
      </w:pPr>
    </w:p>
    <w:p w14:paraId="4DE4D7F3" w14:textId="77777777" w:rsidR="00554930" w:rsidRPr="00554930" w:rsidRDefault="00554930" w:rsidP="00554930">
      <w:pPr>
        <w:rPr>
          <w:sz w:val="24"/>
          <w:szCs w:val="24"/>
        </w:rPr>
      </w:pPr>
      <w:r w:rsidRPr="00554930">
        <w:rPr>
          <w:sz w:val="24"/>
          <w:szCs w:val="24"/>
        </w:rPr>
        <w:t>Another highlight from the show is the “Burger King” scene:</w:t>
      </w:r>
    </w:p>
    <w:p w14:paraId="0D51018D" w14:textId="57095A97" w:rsidR="00900FA8" w:rsidRDefault="00000000" w:rsidP="00554930">
      <w:pPr>
        <w:rPr>
          <w:sz w:val="24"/>
          <w:szCs w:val="24"/>
        </w:rPr>
      </w:pPr>
      <w:hyperlink r:id="rId9" w:history="1">
        <w:r w:rsidR="00554930" w:rsidRPr="00303280">
          <w:rPr>
            <w:rStyle w:val="Hyperlink"/>
            <w:sz w:val="24"/>
            <w:szCs w:val="24"/>
          </w:rPr>
          <w:t>https://drive.google.com/file/d/1Omf3wd4TDEVsUYTeyw8UYfrOPii30kkv/view?usp=sharing</w:t>
        </w:r>
      </w:hyperlink>
    </w:p>
    <w:p w14:paraId="3677A1F9" w14:textId="77777777" w:rsidR="00554930" w:rsidRPr="00900FA8" w:rsidRDefault="00554930" w:rsidP="00554930">
      <w:pPr>
        <w:rPr>
          <w:sz w:val="24"/>
          <w:szCs w:val="24"/>
        </w:rPr>
      </w:pPr>
    </w:p>
    <w:p w14:paraId="77B53C56" w14:textId="77777777" w:rsidR="00900FA8" w:rsidRPr="00900FA8" w:rsidRDefault="00900FA8" w:rsidP="00900FA8">
      <w:pPr>
        <w:rPr>
          <w:sz w:val="24"/>
          <w:szCs w:val="24"/>
        </w:rPr>
      </w:pPr>
      <w:r w:rsidRPr="00900FA8">
        <w:rPr>
          <w:sz w:val="24"/>
          <w:szCs w:val="24"/>
        </w:rPr>
        <w:t xml:space="preserve">With live audio description available at each performance of a performing art event, the individual developing and voicing the audio description, often the same person, is a trained audio describer who benefits from the close association with the production staff—he/she is a “cast member”, but not really: there is no need for the individual to be a member of Actors’ Equity Association and, unlike a cast member, he/she need not attend every performance beyond the first half-hour of the show if no one has requested </w:t>
      </w:r>
      <w:r w:rsidRPr="00900FA8">
        <w:rPr>
          <w:sz w:val="24"/>
          <w:szCs w:val="24"/>
        </w:rPr>
        <w:lastRenderedPageBreak/>
        <w:t>the audio description service. Generally, the describer is offered a set fee for the overall commitment – or with a longer run, a per-show cost can be arranged.</w:t>
      </w:r>
    </w:p>
    <w:p w14:paraId="7ED89F55" w14:textId="77777777" w:rsidR="00900FA8" w:rsidRPr="00900FA8" w:rsidRDefault="00900FA8" w:rsidP="00900FA8">
      <w:pPr>
        <w:rPr>
          <w:sz w:val="24"/>
          <w:szCs w:val="24"/>
        </w:rPr>
      </w:pPr>
    </w:p>
    <w:p w14:paraId="6A6888F6" w14:textId="325D5F5D" w:rsidR="00900FA8" w:rsidRDefault="00900FA8" w:rsidP="00900FA8">
      <w:pPr>
        <w:rPr>
          <w:sz w:val="24"/>
          <w:szCs w:val="24"/>
        </w:rPr>
      </w:pPr>
      <w:r w:rsidRPr="00900FA8">
        <w:rPr>
          <w:sz w:val="24"/>
          <w:szCs w:val="24"/>
        </w:rPr>
        <w:t>The script for the audio description is not recorded or even memorized, but relied upon loosely</w:t>
      </w:r>
      <w:proofErr w:type="gramStart"/>
      <w:r w:rsidRPr="00900FA8">
        <w:rPr>
          <w:sz w:val="24"/>
          <w:szCs w:val="24"/>
        </w:rPr>
        <w:t>—“</w:t>
      </w:r>
      <w:proofErr w:type="gramEnd"/>
      <w:r w:rsidRPr="00900FA8">
        <w:rPr>
          <w:sz w:val="24"/>
          <w:szCs w:val="24"/>
        </w:rPr>
        <w:t xml:space="preserve">half an eye on the script and one-and-a-half eyes on the stage”—it’s a LIVE performance after all. The delivery of the audio description is made via an infra-red or FM system already available at most performing arts spaces. Further, as with Access Theater’s award-winning production of </w:t>
      </w:r>
      <w:r w:rsidRPr="00E8712D">
        <w:rPr>
          <w:i/>
          <w:iCs/>
          <w:sz w:val="24"/>
          <w:szCs w:val="24"/>
        </w:rPr>
        <w:t>Storm Reading</w:t>
      </w:r>
      <w:r w:rsidRPr="00900FA8">
        <w:rPr>
          <w:sz w:val="24"/>
          <w:szCs w:val="24"/>
        </w:rPr>
        <w:t xml:space="preserve">, the audio description script can tour with the show and be available for use/adjustment by local, trained audio describers. </w:t>
      </w:r>
    </w:p>
    <w:p w14:paraId="475B3D1A" w14:textId="77777777" w:rsidR="00900FA8" w:rsidRPr="00900FA8" w:rsidRDefault="00900FA8" w:rsidP="00900FA8">
      <w:pPr>
        <w:rPr>
          <w:sz w:val="24"/>
          <w:szCs w:val="24"/>
        </w:rPr>
      </w:pPr>
    </w:p>
    <w:p w14:paraId="1243F254" w14:textId="23560EA2" w:rsidR="00900FA8" w:rsidRPr="00900FA8" w:rsidRDefault="00AA042C" w:rsidP="00900FA8">
      <w:pPr>
        <w:rPr>
          <w:sz w:val="24"/>
          <w:szCs w:val="24"/>
        </w:rPr>
      </w:pPr>
      <w:r>
        <w:rPr>
          <w:sz w:val="24"/>
          <w:szCs w:val="24"/>
        </w:rPr>
        <w:t>In 1981, a</w:t>
      </w:r>
      <w:r w:rsidR="00900FA8" w:rsidRPr="00900FA8">
        <w:rPr>
          <w:sz w:val="24"/>
          <w:szCs w:val="24"/>
        </w:rPr>
        <w:t xml:space="preserve"> formal audio description service—the world’s first—was begun under the leadership of a blind woman, Dr. Margaret </w:t>
      </w:r>
      <w:proofErr w:type="spellStart"/>
      <w:r w:rsidR="00900FA8" w:rsidRPr="00900FA8">
        <w:rPr>
          <w:sz w:val="24"/>
          <w:szCs w:val="24"/>
        </w:rPr>
        <w:t>Pfanstiehl</w:t>
      </w:r>
      <w:proofErr w:type="spellEnd"/>
      <w:r w:rsidR="00900FA8" w:rsidRPr="00900FA8">
        <w:rPr>
          <w:sz w:val="24"/>
          <w:szCs w:val="24"/>
        </w:rPr>
        <w:t>, at The Metropolitan Washington Ear, a radio-reading service based in Washington, DC. (</w:t>
      </w:r>
      <w:hyperlink r:id="rId10" w:history="1">
        <w:r w:rsidRPr="00303280">
          <w:rPr>
            <w:rStyle w:val="Hyperlink"/>
            <w:sz w:val="24"/>
            <w:szCs w:val="24"/>
          </w:rPr>
          <w:t>www.washear.org</w:t>
        </w:r>
      </w:hyperlink>
      <w:r w:rsidR="00900FA8" w:rsidRPr="00900FA8">
        <w:rPr>
          <w:sz w:val="24"/>
          <w:szCs w:val="24"/>
        </w:rPr>
        <w:t>). Radio reading services still exist throughout the United States principally with the participation of volunteer readers; I began working as a volunteer reader at The Ear in 1972 and was proud to be a founding member of its audio description service in 1981.</w:t>
      </w:r>
    </w:p>
    <w:p w14:paraId="53B438DC" w14:textId="77777777" w:rsidR="00900FA8" w:rsidRPr="00900FA8" w:rsidRDefault="00900FA8" w:rsidP="00900FA8">
      <w:pPr>
        <w:rPr>
          <w:sz w:val="24"/>
          <w:szCs w:val="24"/>
        </w:rPr>
      </w:pPr>
    </w:p>
    <w:p w14:paraId="43F6408A" w14:textId="384922FB" w:rsidR="00900FA8" w:rsidRPr="00900FA8" w:rsidRDefault="00900FA8" w:rsidP="00900FA8">
      <w:pPr>
        <w:rPr>
          <w:sz w:val="24"/>
          <w:szCs w:val="24"/>
        </w:rPr>
      </w:pPr>
      <w:r w:rsidRPr="00900FA8">
        <w:rPr>
          <w:sz w:val="24"/>
          <w:szCs w:val="24"/>
        </w:rPr>
        <w:t>Radio reading services are heavily dependent on volunteers and The Ear’s audio description service was also structured around voluntary contributions of time and effort. Cognizant of the limits on the time available from people who often maintain full-time employment elsewhere, audio description was conceived as a service that would be offered at only two performances of a theatrical run and preparation for the audio described performances was based on the observation of only two or three performances early in the run of a production. Even then, it was understood that optimally audio description would be prepared with more in-depth observation of the theatrical event, even during rehearsals, and that audio descri</w:t>
      </w:r>
      <w:r w:rsidR="00791A35">
        <w:rPr>
          <w:sz w:val="24"/>
          <w:szCs w:val="24"/>
        </w:rPr>
        <w:t xml:space="preserve">ption </w:t>
      </w:r>
      <w:r w:rsidRPr="00900FA8">
        <w:rPr>
          <w:sz w:val="24"/>
          <w:szCs w:val="24"/>
        </w:rPr>
        <w:t>should be offered at every performance in the run of a show. But the limitation of the volunteer structure prohibited that arrangement. The proliferation of audio description for live theatrical events in the United States and elsewhere has been based primarily on this volunteer, limited preview/two-described-performances model.</w:t>
      </w:r>
    </w:p>
    <w:p w14:paraId="5916C832" w14:textId="77777777" w:rsidR="00900FA8" w:rsidRPr="00900FA8" w:rsidRDefault="00900FA8" w:rsidP="00900FA8">
      <w:pPr>
        <w:rPr>
          <w:sz w:val="24"/>
          <w:szCs w:val="24"/>
        </w:rPr>
      </w:pPr>
    </w:p>
    <w:p w14:paraId="5A0B0CBD" w14:textId="1C7D5571" w:rsidR="00900FA8" w:rsidRPr="00900FA8" w:rsidRDefault="00900FA8" w:rsidP="00900FA8">
      <w:pPr>
        <w:rPr>
          <w:sz w:val="24"/>
          <w:szCs w:val="24"/>
        </w:rPr>
      </w:pPr>
      <w:proofErr w:type="gramStart"/>
      <w:r w:rsidRPr="00900FA8">
        <w:rPr>
          <w:sz w:val="24"/>
          <w:szCs w:val="24"/>
        </w:rPr>
        <w:t>So</w:t>
      </w:r>
      <w:proofErr w:type="gramEnd"/>
      <w:r w:rsidRPr="00900FA8">
        <w:rPr>
          <w:sz w:val="24"/>
          <w:szCs w:val="24"/>
        </w:rPr>
        <w:t xml:space="preserve"> the current practice of offering audio description at one or two performances in the run of a show was established over 40 years ago; it has never represented equity and in my opinion can no longer be tolerated.</w:t>
      </w:r>
      <w:r w:rsidR="002C1291">
        <w:rPr>
          <w:sz w:val="24"/>
          <w:szCs w:val="24"/>
        </w:rPr>
        <w:t xml:space="preserve"> </w:t>
      </w:r>
      <w:r w:rsidRPr="00900FA8">
        <w:rPr>
          <w:sz w:val="24"/>
          <w:szCs w:val="24"/>
        </w:rPr>
        <w:t xml:space="preserve">The belief, often stated by the founders of that first audio description service noted above, was that the service must be offered to theaters for free or at </w:t>
      </w:r>
      <w:proofErr w:type="gramStart"/>
      <w:r w:rsidRPr="00900FA8">
        <w:rPr>
          <w:sz w:val="24"/>
          <w:szCs w:val="24"/>
        </w:rPr>
        <w:t>absolutely minimal</w:t>
      </w:r>
      <w:proofErr w:type="gramEnd"/>
      <w:r w:rsidRPr="00900FA8">
        <w:rPr>
          <w:sz w:val="24"/>
          <w:szCs w:val="24"/>
        </w:rPr>
        <w:t xml:space="preserve"> expense – if not, the theaters simply won’t offer the service. My assertion is that access is not an add-on—it is a requirement and a necessary cost of doing business—and must be practiced by professionals who are every bit as committed to the success of every performance as every formal cast member. </w:t>
      </w:r>
    </w:p>
    <w:p w14:paraId="74F4A20C" w14:textId="77777777" w:rsidR="00900FA8" w:rsidRPr="00900FA8" w:rsidRDefault="00900FA8" w:rsidP="00900FA8">
      <w:pPr>
        <w:rPr>
          <w:sz w:val="24"/>
          <w:szCs w:val="24"/>
        </w:rPr>
      </w:pPr>
    </w:p>
    <w:p w14:paraId="67F99C12" w14:textId="77777777" w:rsidR="00900FA8" w:rsidRPr="00900FA8" w:rsidRDefault="00900FA8" w:rsidP="00900FA8">
      <w:pPr>
        <w:rPr>
          <w:sz w:val="24"/>
          <w:szCs w:val="24"/>
        </w:rPr>
      </w:pPr>
      <w:r w:rsidRPr="00900FA8">
        <w:rPr>
          <w:sz w:val="24"/>
          <w:szCs w:val="24"/>
        </w:rPr>
        <w:t xml:space="preserve">Some have countered that “any audio description is better than none.” I believe that the opposite is true—I have witnessed first-time audio description patrons take ear buds from the ears when they experience audio description that is less than optimal, </w:t>
      </w:r>
      <w:r w:rsidRPr="00900FA8">
        <w:rPr>
          <w:sz w:val="24"/>
          <w:szCs w:val="24"/>
        </w:rPr>
        <w:lastRenderedPageBreak/>
        <w:t xml:space="preserve">distracting rather than enhancing. That patron likely will then not be inclined to use audio description at other events. </w:t>
      </w:r>
    </w:p>
    <w:p w14:paraId="6DE5462A" w14:textId="77777777" w:rsidR="00900FA8" w:rsidRPr="00900FA8" w:rsidRDefault="00900FA8" w:rsidP="00900FA8">
      <w:pPr>
        <w:rPr>
          <w:sz w:val="24"/>
          <w:szCs w:val="24"/>
        </w:rPr>
      </w:pPr>
    </w:p>
    <w:p w14:paraId="0FC19B1E" w14:textId="3692DBC3" w:rsidR="00900FA8" w:rsidRPr="00900FA8" w:rsidRDefault="00900FA8" w:rsidP="00900FA8">
      <w:pPr>
        <w:rPr>
          <w:sz w:val="24"/>
          <w:szCs w:val="24"/>
        </w:rPr>
      </w:pPr>
      <w:r w:rsidRPr="00900FA8">
        <w:rPr>
          <w:sz w:val="24"/>
          <w:szCs w:val="24"/>
        </w:rPr>
        <w:t xml:space="preserve">A brief story about access at every performance:  In 1995, I made a trip to New York City to attend a performance by the company “Theatre </w:t>
      </w:r>
      <w:proofErr w:type="gramStart"/>
      <w:r w:rsidRPr="00900FA8">
        <w:rPr>
          <w:sz w:val="24"/>
          <w:szCs w:val="24"/>
        </w:rPr>
        <w:t>By</w:t>
      </w:r>
      <w:proofErr w:type="gramEnd"/>
      <w:r w:rsidRPr="00900FA8">
        <w:rPr>
          <w:sz w:val="24"/>
          <w:szCs w:val="24"/>
        </w:rPr>
        <w:t xml:space="preserve"> The Blind” (TBTB – </w:t>
      </w:r>
      <w:hyperlink r:id="rId11" w:history="1">
        <w:r w:rsidR="00D5501B" w:rsidRPr="00303280">
          <w:rPr>
            <w:rStyle w:val="Hyperlink"/>
            <w:sz w:val="24"/>
            <w:szCs w:val="24"/>
          </w:rPr>
          <w:t>www.tbtb.org</w:t>
        </w:r>
      </w:hyperlink>
      <w:r w:rsidRPr="00900FA8">
        <w:rPr>
          <w:sz w:val="24"/>
          <w:szCs w:val="24"/>
        </w:rPr>
        <w:t>). I was excited—a troupe of actors who are blind! Surely the company would use audio description—a company of blind actors would certainly want to be accessible to blind audience members. I was eager to sample their audio description work.</w:t>
      </w:r>
    </w:p>
    <w:p w14:paraId="11688A12" w14:textId="77777777" w:rsidR="00900FA8" w:rsidRPr="00900FA8" w:rsidRDefault="00900FA8" w:rsidP="00900FA8">
      <w:pPr>
        <w:rPr>
          <w:sz w:val="24"/>
          <w:szCs w:val="24"/>
        </w:rPr>
      </w:pPr>
    </w:p>
    <w:p w14:paraId="7285828B" w14:textId="77777777" w:rsidR="00900FA8" w:rsidRPr="00900FA8" w:rsidRDefault="00900FA8" w:rsidP="00900FA8">
      <w:pPr>
        <w:rPr>
          <w:sz w:val="24"/>
          <w:szCs w:val="24"/>
        </w:rPr>
      </w:pPr>
      <w:r w:rsidRPr="00900FA8">
        <w:rPr>
          <w:sz w:val="24"/>
          <w:szCs w:val="24"/>
        </w:rPr>
        <w:t>The group had NO audio description as traditionally practiced.</w:t>
      </w:r>
    </w:p>
    <w:p w14:paraId="06EDFC92" w14:textId="77777777" w:rsidR="00900FA8" w:rsidRPr="00900FA8" w:rsidRDefault="00900FA8" w:rsidP="00900FA8">
      <w:pPr>
        <w:rPr>
          <w:sz w:val="24"/>
          <w:szCs w:val="24"/>
        </w:rPr>
      </w:pPr>
    </w:p>
    <w:p w14:paraId="72FF1A11" w14:textId="77777777" w:rsidR="00900FA8" w:rsidRPr="00900FA8" w:rsidRDefault="00900FA8" w:rsidP="00900FA8">
      <w:pPr>
        <w:rPr>
          <w:sz w:val="24"/>
          <w:szCs w:val="24"/>
        </w:rPr>
      </w:pPr>
      <w:r w:rsidRPr="00900FA8">
        <w:rPr>
          <w:sz w:val="24"/>
          <w:szCs w:val="24"/>
        </w:rPr>
        <w:t xml:space="preserve">No audio description?! When I learned that, I was disappointed and ready to “preach the gospel of AD” to these people! Instead, TBTB (now known as “Theatre Breaking Through Barriers”) taught me an important lesson about accessibility and universal design. According to George Ashiotis (a blind man, one of the TBTB founders and a professional actor), audio description was so important to the mission of TBTB that it must be a part of every performance of every show. Further, it needn’t be an “add-on”—it should be an integral part of every script and a critical part of every director’s concept. At TBTB, every production’s planning and rehearsal process includes consideration of audio description from the beginning. </w:t>
      </w:r>
    </w:p>
    <w:p w14:paraId="3F9804BF" w14:textId="77777777" w:rsidR="00900FA8" w:rsidRPr="00900FA8" w:rsidRDefault="00900FA8" w:rsidP="00900FA8">
      <w:pPr>
        <w:rPr>
          <w:sz w:val="24"/>
          <w:szCs w:val="24"/>
        </w:rPr>
      </w:pPr>
    </w:p>
    <w:p w14:paraId="45FAF5EB" w14:textId="77777777" w:rsidR="00900FA8" w:rsidRPr="00900FA8" w:rsidRDefault="00900FA8" w:rsidP="00900FA8">
      <w:pPr>
        <w:rPr>
          <w:sz w:val="24"/>
          <w:szCs w:val="24"/>
        </w:rPr>
      </w:pPr>
      <w:r w:rsidRPr="00900FA8">
        <w:rPr>
          <w:sz w:val="24"/>
          <w:szCs w:val="24"/>
        </w:rPr>
        <w:t xml:space="preserve">How can the audio description be integrated within the production? Will the production add a “narrator” character that propels the action </w:t>
      </w:r>
      <w:proofErr w:type="gramStart"/>
      <w:r w:rsidRPr="00900FA8">
        <w:rPr>
          <w:sz w:val="24"/>
          <w:szCs w:val="24"/>
        </w:rPr>
        <w:t>and also</w:t>
      </w:r>
      <w:proofErr w:type="gramEnd"/>
      <w:r w:rsidRPr="00900FA8">
        <w:rPr>
          <w:sz w:val="24"/>
          <w:szCs w:val="24"/>
        </w:rPr>
        <w:t xml:space="preserve"> provides cleverly crafted description of visual elements? Perhaps the script can be modified to include descriptive elements spoken by the various characters? In this way, the audio description becomes part of an inclusive process, part of a universal design concept, helpful and aesthetically viable for all audience members.</w:t>
      </w:r>
    </w:p>
    <w:p w14:paraId="47B90CBD" w14:textId="77777777" w:rsidR="00900FA8" w:rsidRPr="00900FA8" w:rsidRDefault="00900FA8" w:rsidP="00900FA8">
      <w:pPr>
        <w:rPr>
          <w:sz w:val="24"/>
          <w:szCs w:val="24"/>
        </w:rPr>
      </w:pPr>
    </w:p>
    <w:p w14:paraId="7ACB8540" w14:textId="67311AC0" w:rsidR="00900FA8" w:rsidRDefault="00900FA8" w:rsidP="00900FA8">
      <w:pPr>
        <w:rPr>
          <w:sz w:val="24"/>
          <w:szCs w:val="24"/>
        </w:rPr>
      </w:pPr>
      <w:r w:rsidRPr="00900FA8">
        <w:rPr>
          <w:sz w:val="24"/>
          <w:szCs w:val="24"/>
        </w:rPr>
        <w:t xml:space="preserve">In the same way, theater that welcomes deaf audience members can be designed inclusively by employing shadow interpreters (a “twin” character/actor who signs </w:t>
      </w:r>
      <w:proofErr w:type="gramStart"/>
      <w:r w:rsidRPr="00900FA8">
        <w:rPr>
          <w:sz w:val="24"/>
          <w:szCs w:val="24"/>
        </w:rPr>
        <w:t>is</w:t>
      </w:r>
      <w:proofErr w:type="gramEnd"/>
      <w:r w:rsidRPr="00900FA8">
        <w:rPr>
          <w:sz w:val="24"/>
          <w:szCs w:val="24"/>
        </w:rPr>
        <w:t xml:space="preserve"> paired with a speaking character/actor) or displaying subtitles. And in the case of theater that is principally signed, “voicers” are used to match sign with the spoken or sung lines (I recently voiced the title character in a production of “Julius Caesar” at Gallaudet University, the world’s first university for deaf students.) Along the same lines, I had an opportunity to visit Tel Aviv and attend performances by the Israeli company of deaf/blind actors, “</w:t>
      </w:r>
      <w:proofErr w:type="spellStart"/>
      <w:r w:rsidRPr="00900FA8">
        <w:rPr>
          <w:sz w:val="24"/>
          <w:szCs w:val="24"/>
        </w:rPr>
        <w:t>Nalaga’at</w:t>
      </w:r>
      <w:proofErr w:type="spellEnd"/>
      <w:r w:rsidRPr="00900FA8">
        <w:rPr>
          <w:sz w:val="24"/>
          <w:szCs w:val="24"/>
        </w:rPr>
        <w:t>” (</w:t>
      </w:r>
      <w:hyperlink r:id="rId12" w:history="1">
        <w:r w:rsidR="00D5501B" w:rsidRPr="00303280">
          <w:rPr>
            <w:rStyle w:val="Hyperlink"/>
            <w:sz w:val="24"/>
            <w:szCs w:val="24"/>
          </w:rPr>
          <w:t>www.nalagaat.org.il</w:t>
        </w:r>
      </w:hyperlink>
      <w:r w:rsidR="00D5501B">
        <w:rPr>
          <w:sz w:val="24"/>
          <w:szCs w:val="24"/>
        </w:rPr>
        <w:t xml:space="preserve">). </w:t>
      </w:r>
      <w:r w:rsidRPr="00900FA8">
        <w:rPr>
          <w:sz w:val="24"/>
          <w:szCs w:val="24"/>
        </w:rPr>
        <w:t xml:space="preserve">It was </w:t>
      </w:r>
      <w:proofErr w:type="gramStart"/>
      <w:r w:rsidRPr="00900FA8">
        <w:rPr>
          <w:sz w:val="24"/>
          <w:szCs w:val="24"/>
        </w:rPr>
        <w:t>a</w:t>
      </w:r>
      <w:proofErr w:type="gramEnd"/>
      <w:r w:rsidRPr="00900FA8">
        <w:rPr>
          <w:sz w:val="24"/>
          <w:szCs w:val="24"/>
        </w:rPr>
        <w:t xml:space="preserve"> honor to offer a workshop on the development of audio description for their productions.</w:t>
      </w:r>
    </w:p>
    <w:p w14:paraId="29BCA05D" w14:textId="77777777" w:rsidR="00554930" w:rsidRDefault="00554930" w:rsidP="00900FA8">
      <w:pPr>
        <w:rPr>
          <w:sz w:val="24"/>
          <w:szCs w:val="24"/>
        </w:rPr>
      </w:pPr>
    </w:p>
    <w:p w14:paraId="1C20C755" w14:textId="77777777" w:rsidR="00554930" w:rsidRPr="00554930" w:rsidRDefault="00554930" w:rsidP="00554930">
      <w:pPr>
        <w:rPr>
          <w:sz w:val="24"/>
          <w:szCs w:val="24"/>
        </w:rPr>
      </w:pPr>
      <w:r w:rsidRPr="00554930">
        <w:rPr>
          <w:sz w:val="24"/>
          <w:szCs w:val="24"/>
        </w:rPr>
        <w:t xml:space="preserve">Fast forward to 2014: with support from the D.C. Aid Association for the Blind, the Audio Description Project of the American Council of the Blind (https://adp.acb.org) proposed a more expansive audio description arrangement for two productions at Arena Stage in Washington, DC (where the first audio described theatrical performances occurred in 1981). We collaborated with Arena on an experiment: Jo Lynn Bailey-Page, the Audio Description Project’s Coordinator, attended rehearsals for a production, met with the stage director, actors, the designers (scenic, costumes, lighting, sound) and developed </w:t>
      </w:r>
      <w:r w:rsidRPr="00554930">
        <w:rPr>
          <w:sz w:val="24"/>
          <w:szCs w:val="24"/>
        </w:rPr>
        <w:lastRenderedPageBreak/>
        <w:t xml:space="preserve">an audio description script throughout the three-week rehearsal period. The script was then available for Jo Lynn to voice at every performance beginning with opening night and with, of course, an eye on stage action as changes could occur from performance to performance. Again, the describer, essentially, was a “cast member”, attending every rehearsal and performance. </w:t>
      </w:r>
    </w:p>
    <w:p w14:paraId="308BD056" w14:textId="77777777" w:rsidR="00554930" w:rsidRPr="00554930" w:rsidRDefault="00554930" w:rsidP="00554930">
      <w:pPr>
        <w:rPr>
          <w:sz w:val="24"/>
          <w:szCs w:val="24"/>
        </w:rPr>
      </w:pPr>
    </w:p>
    <w:p w14:paraId="7EC43F84" w14:textId="77777777" w:rsidR="00554930" w:rsidRPr="00554930" w:rsidRDefault="00554930" w:rsidP="00554930">
      <w:pPr>
        <w:rPr>
          <w:sz w:val="24"/>
          <w:szCs w:val="24"/>
        </w:rPr>
      </w:pPr>
      <w:r w:rsidRPr="00554930">
        <w:rPr>
          <w:sz w:val="24"/>
          <w:szCs w:val="24"/>
        </w:rPr>
        <w:t>The arrangement had two benefits over the traditional model of audio description development for live performance:</w:t>
      </w:r>
    </w:p>
    <w:p w14:paraId="49C5A7B5" w14:textId="77777777" w:rsidR="00554930" w:rsidRPr="00554930" w:rsidRDefault="00554930" w:rsidP="00554930">
      <w:pPr>
        <w:rPr>
          <w:sz w:val="24"/>
          <w:szCs w:val="24"/>
        </w:rPr>
      </w:pPr>
    </w:p>
    <w:p w14:paraId="3EBFB53A" w14:textId="76A48A67" w:rsidR="00554930" w:rsidRPr="00554930" w:rsidRDefault="00554930" w:rsidP="00554930">
      <w:pPr>
        <w:rPr>
          <w:sz w:val="24"/>
          <w:szCs w:val="24"/>
        </w:rPr>
      </w:pPr>
      <w:r w:rsidRPr="00554930">
        <w:rPr>
          <w:sz w:val="24"/>
          <w:szCs w:val="24"/>
        </w:rPr>
        <w:t>1) time was available to carefully observe the theatrical process and construct descriptive language that was more thorough and considered; and</w:t>
      </w:r>
    </w:p>
    <w:p w14:paraId="5B98502E" w14:textId="77777777" w:rsidR="00554930" w:rsidRPr="00554930" w:rsidRDefault="00554930" w:rsidP="00554930">
      <w:pPr>
        <w:rPr>
          <w:sz w:val="24"/>
          <w:szCs w:val="24"/>
        </w:rPr>
      </w:pPr>
      <w:r w:rsidRPr="00554930">
        <w:rPr>
          <w:sz w:val="24"/>
          <w:szCs w:val="24"/>
        </w:rPr>
        <w:t xml:space="preserve">2) people desiring the service could attend any performance with no advance notice and be assured of access to the visual aspects of the production. </w:t>
      </w:r>
    </w:p>
    <w:p w14:paraId="7D48D3F1" w14:textId="77777777" w:rsidR="00554930" w:rsidRPr="00554930" w:rsidRDefault="00554930" w:rsidP="00554930">
      <w:pPr>
        <w:rPr>
          <w:sz w:val="24"/>
          <w:szCs w:val="24"/>
        </w:rPr>
      </w:pPr>
    </w:p>
    <w:p w14:paraId="6DF7BF95" w14:textId="77777777" w:rsidR="00554930" w:rsidRPr="00554930" w:rsidRDefault="00554930" w:rsidP="00554930">
      <w:pPr>
        <w:rPr>
          <w:sz w:val="24"/>
          <w:szCs w:val="24"/>
        </w:rPr>
      </w:pPr>
      <w:r w:rsidRPr="00554930">
        <w:rPr>
          <w:sz w:val="24"/>
          <w:szCs w:val="24"/>
        </w:rPr>
        <w:t>Other innovations included Braille and large-print programs, models of the set and props in the lobby, and a tactile “scrapbook” of costume pieces.</w:t>
      </w:r>
    </w:p>
    <w:p w14:paraId="547D9ADC" w14:textId="77777777" w:rsidR="00554930" w:rsidRPr="00554930" w:rsidRDefault="00554930" w:rsidP="00554930">
      <w:pPr>
        <w:rPr>
          <w:sz w:val="24"/>
          <w:szCs w:val="24"/>
        </w:rPr>
      </w:pPr>
    </w:p>
    <w:p w14:paraId="71AABAC4" w14:textId="77777777" w:rsidR="00554930" w:rsidRPr="00554930" w:rsidRDefault="00554930" w:rsidP="00554930">
      <w:pPr>
        <w:rPr>
          <w:sz w:val="24"/>
          <w:szCs w:val="24"/>
        </w:rPr>
      </w:pPr>
      <w:r w:rsidRPr="00554930">
        <w:rPr>
          <w:sz w:val="24"/>
          <w:szCs w:val="24"/>
        </w:rPr>
        <w:t>It was gratifying to note that attendance for the productions by people using audio description tripled over levels experienced at Arena using the traditional volunteer model.</w:t>
      </w:r>
    </w:p>
    <w:p w14:paraId="3DCBF108" w14:textId="77777777" w:rsidR="00554930" w:rsidRPr="00554930" w:rsidRDefault="00554930" w:rsidP="00554930">
      <w:pPr>
        <w:rPr>
          <w:sz w:val="24"/>
          <w:szCs w:val="24"/>
        </w:rPr>
      </w:pPr>
    </w:p>
    <w:p w14:paraId="0C7AC646" w14:textId="2869A82B" w:rsidR="00554930" w:rsidRPr="00554930" w:rsidRDefault="00554930" w:rsidP="00554930">
      <w:pPr>
        <w:rPr>
          <w:sz w:val="24"/>
          <w:szCs w:val="24"/>
        </w:rPr>
      </w:pPr>
      <w:r w:rsidRPr="00554930">
        <w:rPr>
          <w:sz w:val="24"/>
          <w:szCs w:val="24"/>
        </w:rPr>
        <w:t>But how does one incorporate accessibility—audio description, in particular—as an integral part of the show, as an aesthetic innovation”, as an example of “inclusive design”?</w:t>
      </w:r>
    </w:p>
    <w:p w14:paraId="3C1DDEAB" w14:textId="77777777" w:rsidR="00554930" w:rsidRDefault="00554930" w:rsidP="00554930">
      <w:pPr>
        <w:rPr>
          <w:sz w:val="24"/>
          <w:szCs w:val="24"/>
        </w:rPr>
      </w:pPr>
    </w:p>
    <w:p w14:paraId="4125739E" w14:textId="743B62CD" w:rsidR="00C01CF4" w:rsidRPr="00C01CF4" w:rsidRDefault="00C01CF4" w:rsidP="00C36346">
      <w:pPr>
        <w:pStyle w:val="Heading1"/>
      </w:pPr>
      <w:r w:rsidRPr="00C01CF4">
        <w:t>Inclusive Design</w:t>
      </w:r>
    </w:p>
    <w:p w14:paraId="2B75B516" w14:textId="77777777" w:rsidR="00C01CF4" w:rsidRPr="00C01CF4" w:rsidRDefault="00C01CF4" w:rsidP="00554930">
      <w:pPr>
        <w:rPr>
          <w:sz w:val="24"/>
          <w:szCs w:val="24"/>
          <w:u w:val="single"/>
        </w:rPr>
      </w:pPr>
    </w:p>
    <w:p w14:paraId="0E8EB91C" w14:textId="4574CDE4" w:rsidR="00554930" w:rsidRPr="00554930" w:rsidRDefault="00554930" w:rsidP="00554930">
      <w:pPr>
        <w:rPr>
          <w:sz w:val="24"/>
          <w:szCs w:val="24"/>
        </w:rPr>
      </w:pPr>
      <w:r w:rsidRPr="00554930">
        <w:rPr>
          <w:sz w:val="24"/>
          <w:szCs w:val="24"/>
        </w:rPr>
        <w:t xml:space="preserve">The theory of inclusive design describes one common approach to accessibility. </w:t>
      </w:r>
      <w:r w:rsidR="0097193D">
        <w:rPr>
          <w:sz w:val="24"/>
          <w:szCs w:val="24"/>
        </w:rPr>
        <w:t xml:space="preserve">(Davy, 2014). </w:t>
      </w:r>
      <w:r w:rsidRPr="00554930">
        <w:rPr>
          <w:sz w:val="24"/>
          <w:szCs w:val="24"/>
        </w:rPr>
        <w:t>The main tenets are: 1) the designers consider as many different human abilities, limitations and needs as possible; and 2) these factors should be included from the beginning of the design process. While AD may benefit a wide audience, it is rarely considered from the beginning of the process. As a post-production activity (</w:t>
      </w:r>
      <w:proofErr w:type="gramStart"/>
      <w:r w:rsidRPr="00554930">
        <w:rPr>
          <w:sz w:val="24"/>
          <w:szCs w:val="24"/>
        </w:rPr>
        <w:t>similar to</w:t>
      </w:r>
      <w:proofErr w:type="gramEnd"/>
      <w:r w:rsidRPr="00554930">
        <w:rPr>
          <w:sz w:val="24"/>
          <w:szCs w:val="24"/>
        </w:rPr>
        <w:t xml:space="preserve"> other localization accommodations like subtitling or dubbing) many filmmakers have limited awareness of the existence of AD and even less understanding of the latest research which suggests how the access technique can be incorporated within the development of a film. It is then not an “add-on” but an aesthetic innovation and an organic part of the work that can benefit all people. Not only does a live, every-performance practice provide parity with </w:t>
      </w:r>
      <w:r w:rsidR="00A330A8" w:rsidRPr="00105C2D">
        <w:rPr>
          <w:sz w:val="24"/>
          <w:szCs w:val="24"/>
        </w:rPr>
        <w:t>the</w:t>
      </w:r>
      <w:r w:rsidR="00A330A8">
        <w:rPr>
          <w:sz w:val="24"/>
          <w:szCs w:val="24"/>
        </w:rPr>
        <w:t xml:space="preserve"> </w:t>
      </w:r>
      <w:r w:rsidRPr="00554930">
        <w:rPr>
          <w:sz w:val="24"/>
          <w:szCs w:val="24"/>
        </w:rPr>
        <w:t xml:space="preserve">sighted audience, it can result in increased revenue for the performance venue (audio description patrons are no longer limited to </w:t>
      </w:r>
      <w:proofErr w:type="gramStart"/>
      <w:r w:rsidRPr="00554930">
        <w:rPr>
          <w:sz w:val="24"/>
          <w:szCs w:val="24"/>
        </w:rPr>
        <w:t>particular performances</w:t>
      </w:r>
      <w:proofErr w:type="gramEnd"/>
      <w:r w:rsidRPr="00554930">
        <w:rPr>
          <w:sz w:val="24"/>
          <w:szCs w:val="24"/>
        </w:rPr>
        <w:t xml:space="preserve"> when the event is made accessible). It is past time for performance companies to consider how accessibility can result in aesthetic innovation, be made available at every performance, and </w:t>
      </w:r>
      <w:proofErr w:type="gramStart"/>
      <w:r w:rsidRPr="00554930">
        <w:rPr>
          <w:sz w:val="24"/>
          <w:szCs w:val="24"/>
        </w:rPr>
        <w:t>open up</w:t>
      </w:r>
      <w:proofErr w:type="gramEnd"/>
      <w:r w:rsidRPr="00554930">
        <w:rPr>
          <w:sz w:val="24"/>
          <w:szCs w:val="24"/>
        </w:rPr>
        <w:t xml:space="preserve"> untapped sources of revenue.</w:t>
      </w:r>
    </w:p>
    <w:p w14:paraId="146032A1" w14:textId="77777777" w:rsidR="00554930" w:rsidRPr="00554930" w:rsidRDefault="00554930" w:rsidP="00554930">
      <w:pPr>
        <w:rPr>
          <w:sz w:val="24"/>
          <w:szCs w:val="24"/>
        </w:rPr>
      </w:pPr>
    </w:p>
    <w:p w14:paraId="4982FA98" w14:textId="7B26DB10" w:rsidR="00554930" w:rsidRPr="00554930" w:rsidRDefault="00554930" w:rsidP="00554930">
      <w:pPr>
        <w:rPr>
          <w:sz w:val="24"/>
          <w:szCs w:val="24"/>
        </w:rPr>
      </w:pPr>
      <w:r w:rsidRPr="00554930">
        <w:rPr>
          <w:sz w:val="24"/>
          <w:szCs w:val="24"/>
        </w:rPr>
        <w:t xml:space="preserve">When I coordinated funding from the Interdisciplinary Arts Projects category of the National Endowment for the Arts, I wrote guidelines that read in part: “This category </w:t>
      </w:r>
      <w:r w:rsidRPr="00554930">
        <w:rPr>
          <w:sz w:val="24"/>
          <w:szCs w:val="24"/>
        </w:rPr>
        <w:lastRenderedPageBreak/>
        <w:t xml:space="preserve">encourages experimentation in the area of accessibility as an aesthetic innovation, e.g., interdisciplinary work with sound elements that are visually accessible through the use of computer-graphic technology; visual elements that are tactile or aural; innovative use of signing or audio description; movement involving older or disabled people, etc.”  </w:t>
      </w:r>
      <w:r w:rsidR="0097193D">
        <w:rPr>
          <w:sz w:val="24"/>
          <w:szCs w:val="24"/>
        </w:rPr>
        <w:t>(NEA, Inter-Arts Program, 1987).</w:t>
      </w:r>
    </w:p>
    <w:p w14:paraId="40D46439" w14:textId="77777777" w:rsidR="00554930" w:rsidRPr="00554930" w:rsidRDefault="00554930" w:rsidP="00554930">
      <w:pPr>
        <w:rPr>
          <w:sz w:val="24"/>
          <w:szCs w:val="24"/>
        </w:rPr>
      </w:pPr>
    </w:p>
    <w:p w14:paraId="2F15B1BB" w14:textId="2D0B6F82" w:rsidR="00554930" w:rsidRPr="00554930" w:rsidRDefault="00554930" w:rsidP="00554930">
      <w:pPr>
        <w:rPr>
          <w:sz w:val="24"/>
          <w:szCs w:val="24"/>
        </w:rPr>
      </w:pPr>
      <w:r w:rsidRPr="00554930">
        <w:rPr>
          <w:sz w:val="24"/>
          <w:szCs w:val="24"/>
        </w:rPr>
        <w:t>Perhaps the best way to illustrate this technique is to provide examples of several video projects which have included access as a part of the whole following the tenets of inclusive design: members of these creative teams took responsibility for accessibility as part of the production process</w:t>
      </w:r>
      <w:r w:rsidR="00A330A8" w:rsidRPr="00105C2D">
        <w:rPr>
          <w:sz w:val="24"/>
          <w:szCs w:val="24"/>
        </w:rPr>
        <w:t>,</w:t>
      </w:r>
      <w:r w:rsidRPr="00554930">
        <w:rPr>
          <w:sz w:val="24"/>
          <w:szCs w:val="24"/>
        </w:rPr>
        <w:t xml:space="preserve"> eliminating the need to add a separate layer after the fact. The production then becomes accessible to a wider audience and at every performance. For </w:t>
      </w:r>
      <w:proofErr w:type="gramStart"/>
      <w:r w:rsidRPr="00554930">
        <w:rPr>
          <w:sz w:val="24"/>
          <w:szCs w:val="24"/>
        </w:rPr>
        <w:t>theater  and</w:t>
      </w:r>
      <w:proofErr w:type="gramEnd"/>
      <w:r w:rsidRPr="00554930">
        <w:rPr>
          <w:sz w:val="24"/>
          <w:szCs w:val="24"/>
        </w:rPr>
        <w:t xml:space="preserve"> film, this notion allows artists to meet an obligation for inclusion while incorporating innovative techniques thus increasing the production’s aesthetic viability. I think that these three examples demonstrate how the arts can incorporate alternative audio description as well as a novel production technique.  </w:t>
      </w:r>
    </w:p>
    <w:p w14:paraId="6E50104C" w14:textId="77777777" w:rsidR="00554930" w:rsidRPr="00554930" w:rsidRDefault="00554930" w:rsidP="00554930">
      <w:pPr>
        <w:rPr>
          <w:sz w:val="24"/>
          <w:szCs w:val="24"/>
        </w:rPr>
      </w:pPr>
    </w:p>
    <w:p w14:paraId="108E2AC0" w14:textId="77777777" w:rsidR="00554930" w:rsidRPr="00554930" w:rsidRDefault="00554930" w:rsidP="00554930">
      <w:pPr>
        <w:rPr>
          <w:sz w:val="24"/>
          <w:szCs w:val="24"/>
        </w:rPr>
      </w:pPr>
      <w:r w:rsidRPr="00554930">
        <w:rPr>
          <w:sz w:val="24"/>
          <w:szCs w:val="24"/>
        </w:rPr>
        <w:t>As a project developed by students at Ryerson University (now Toronto Metropolitan University) under the direction of Dr. Deborah Fels, the group re-imagined an episode of the animated video “Odd Job Jack”. In the episode entitled “Donut Jack” one of the characters is featured as a narrator offering a new perspective while “building in” audio description:</w:t>
      </w:r>
    </w:p>
    <w:p w14:paraId="390AB409" w14:textId="23F10A56" w:rsidR="00554930" w:rsidRDefault="00000000" w:rsidP="00554930">
      <w:pPr>
        <w:rPr>
          <w:sz w:val="24"/>
          <w:szCs w:val="24"/>
        </w:rPr>
      </w:pPr>
      <w:hyperlink r:id="rId13" w:history="1">
        <w:r w:rsidR="00554930" w:rsidRPr="00303280">
          <w:rPr>
            <w:rStyle w:val="Hyperlink"/>
            <w:sz w:val="24"/>
            <w:szCs w:val="24"/>
          </w:rPr>
          <w:t>https://drive.google.com/file/d/1fyTxWblHoY7Ea6aicf3aBkfoqt0Y0mAw/view?usp=sharing</w:t>
        </w:r>
      </w:hyperlink>
    </w:p>
    <w:p w14:paraId="6AA97E28" w14:textId="77777777" w:rsidR="00554930" w:rsidRPr="00554930" w:rsidRDefault="00554930" w:rsidP="00554930">
      <w:pPr>
        <w:rPr>
          <w:sz w:val="24"/>
          <w:szCs w:val="24"/>
        </w:rPr>
      </w:pPr>
    </w:p>
    <w:p w14:paraId="0359A9EA" w14:textId="5D2A6D2D" w:rsidR="00554930" w:rsidRPr="00554930" w:rsidRDefault="00554930" w:rsidP="00554930">
      <w:pPr>
        <w:rPr>
          <w:sz w:val="24"/>
          <w:szCs w:val="24"/>
        </w:rPr>
      </w:pPr>
      <w:r w:rsidRPr="00554930">
        <w:rPr>
          <w:sz w:val="24"/>
          <w:szCs w:val="24"/>
        </w:rPr>
        <w:t xml:space="preserve">Similarly, Stevie Wonder created a music video of his 2005 hit “So What </w:t>
      </w:r>
      <w:proofErr w:type="gramStart"/>
      <w:r w:rsidRPr="00554930">
        <w:rPr>
          <w:sz w:val="24"/>
          <w:szCs w:val="24"/>
        </w:rPr>
        <w:t>Da</w:t>
      </w:r>
      <w:proofErr w:type="gramEnd"/>
      <w:r w:rsidRPr="00554930">
        <w:rPr>
          <w:sz w:val="24"/>
          <w:szCs w:val="24"/>
        </w:rPr>
        <w:t xml:space="preserve"> Fuss”. Working with description writers at WGBH, Mr. Wonder </w:t>
      </w:r>
      <w:r w:rsidR="00A330A8" w:rsidRPr="00105C2D">
        <w:rPr>
          <w:sz w:val="24"/>
          <w:szCs w:val="24"/>
        </w:rPr>
        <w:t>created</w:t>
      </w:r>
      <w:r w:rsidR="00A330A8">
        <w:rPr>
          <w:sz w:val="24"/>
          <w:szCs w:val="24"/>
        </w:rPr>
        <w:t xml:space="preserve"> </w:t>
      </w:r>
      <w:r w:rsidRPr="00554930">
        <w:rPr>
          <w:sz w:val="24"/>
          <w:szCs w:val="24"/>
        </w:rPr>
        <w:t xml:space="preserve">a version that incorporated AD within the video. He even enlisted his colleague, the rap artist, Busta Rhymes, to voice the added narrative in the style of the action depicted in the music video: </w:t>
      </w:r>
    </w:p>
    <w:p w14:paraId="21D82045" w14:textId="01ED7884" w:rsidR="00554930" w:rsidRDefault="00000000" w:rsidP="00554930">
      <w:pPr>
        <w:rPr>
          <w:sz w:val="24"/>
          <w:szCs w:val="24"/>
        </w:rPr>
      </w:pPr>
      <w:hyperlink r:id="rId14" w:history="1">
        <w:r w:rsidR="00554930" w:rsidRPr="00303280">
          <w:rPr>
            <w:rStyle w:val="Hyperlink"/>
            <w:sz w:val="24"/>
            <w:szCs w:val="24"/>
          </w:rPr>
          <w:t>https://drive.google.com/file/d/1xqz4m5xgKyKrxtcki8qmUuu_6p6vs8m7/view?usp=sharing</w:t>
        </w:r>
      </w:hyperlink>
    </w:p>
    <w:p w14:paraId="7B5ABB9F" w14:textId="77777777" w:rsidR="00554930" w:rsidRPr="00554930" w:rsidRDefault="00554930" w:rsidP="00554930">
      <w:pPr>
        <w:rPr>
          <w:sz w:val="24"/>
          <w:szCs w:val="24"/>
        </w:rPr>
      </w:pPr>
    </w:p>
    <w:p w14:paraId="62DCCAAE" w14:textId="2CC062BF" w:rsidR="00554930" w:rsidRDefault="00554930" w:rsidP="00554930">
      <w:pPr>
        <w:rPr>
          <w:sz w:val="24"/>
          <w:szCs w:val="24"/>
        </w:rPr>
      </w:pPr>
      <w:r w:rsidRPr="00554930">
        <w:rPr>
          <w:sz w:val="24"/>
          <w:szCs w:val="24"/>
        </w:rPr>
        <w:t xml:space="preserve">For a third example, I return to Dr. Fels and her students in Canada for an experimental audio described performance of Hart House Theatre’s production of Hamlet in Toronto, Ontario. Fels notes that “Unlike conventional description, the AD was designed in cooperation with the creative team to fit with the production’s style. The AD was written using the language and rhythmic structure (iambic pentameter) that mimicked that of Shakespeare and was delivered from Horatio’s point of view.” </w:t>
      </w:r>
      <w:hyperlink r:id="rId15" w:history="1">
        <w:r w:rsidRPr="00303280">
          <w:rPr>
            <w:rStyle w:val="Hyperlink"/>
            <w:sz w:val="24"/>
            <w:szCs w:val="24"/>
          </w:rPr>
          <w:t>https://drive.google.com/file/d/15c0RovDZROgDGuG4ulPQ_kIdzvPHzE0D/view?usp=sharing</w:t>
        </w:r>
      </w:hyperlink>
    </w:p>
    <w:p w14:paraId="4B58623B" w14:textId="77777777" w:rsidR="00554930" w:rsidRPr="00554930" w:rsidRDefault="00554930" w:rsidP="00554930">
      <w:pPr>
        <w:rPr>
          <w:sz w:val="24"/>
          <w:szCs w:val="24"/>
        </w:rPr>
      </w:pPr>
    </w:p>
    <w:p w14:paraId="18BD564A" w14:textId="0049DA7E" w:rsidR="00554930" w:rsidRDefault="00554930" w:rsidP="00554930">
      <w:pPr>
        <w:rPr>
          <w:sz w:val="24"/>
          <w:szCs w:val="24"/>
        </w:rPr>
      </w:pPr>
      <w:r w:rsidRPr="00554930">
        <w:rPr>
          <w:sz w:val="24"/>
          <w:szCs w:val="24"/>
        </w:rPr>
        <w:t xml:space="preserve">I conclude with the thoughts of people who are blind, the principal constituency for audio description. In 2022, the American Council of the Blind adopted two resolutions which address the need for AD at every performance and/or as an integral part of artistic presentations: </w:t>
      </w:r>
    </w:p>
    <w:p w14:paraId="0C146E7F" w14:textId="77777777" w:rsidR="00554930" w:rsidRPr="00554930" w:rsidRDefault="00554930" w:rsidP="00554930">
      <w:pPr>
        <w:rPr>
          <w:sz w:val="24"/>
          <w:szCs w:val="24"/>
        </w:rPr>
      </w:pPr>
    </w:p>
    <w:p w14:paraId="32A41B17" w14:textId="77777777" w:rsidR="00554930" w:rsidRPr="00C01CF4" w:rsidRDefault="00554930" w:rsidP="00554930">
      <w:pPr>
        <w:rPr>
          <w:i/>
          <w:iCs/>
          <w:sz w:val="24"/>
          <w:szCs w:val="24"/>
        </w:rPr>
      </w:pPr>
      <w:r w:rsidRPr="00C01CF4">
        <w:rPr>
          <w:i/>
          <w:iCs/>
          <w:sz w:val="24"/>
          <w:szCs w:val="24"/>
        </w:rPr>
        <w:lastRenderedPageBreak/>
        <w:t>Resolution 2022-26</w:t>
      </w:r>
    </w:p>
    <w:p w14:paraId="5CB022C3" w14:textId="77777777" w:rsidR="00554930" w:rsidRPr="00C01CF4" w:rsidRDefault="00554930" w:rsidP="00554930">
      <w:pPr>
        <w:rPr>
          <w:i/>
          <w:iCs/>
          <w:sz w:val="24"/>
          <w:szCs w:val="24"/>
        </w:rPr>
      </w:pPr>
      <w:r w:rsidRPr="00C01CF4">
        <w:rPr>
          <w:i/>
          <w:iCs/>
          <w:sz w:val="24"/>
          <w:szCs w:val="24"/>
        </w:rPr>
        <w:t>Dates for Live Theater Presentations of Audio-Described Performances</w:t>
      </w:r>
    </w:p>
    <w:p w14:paraId="4DD32F89" w14:textId="77777777" w:rsidR="00554930" w:rsidRPr="00554930" w:rsidRDefault="00554930" w:rsidP="00554930">
      <w:pPr>
        <w:rPr>
          <w:sz w:val="24"/>
          <w:szCs w:val="24"/>
          <w:u w:val="single"/>
        </w:rPr>
      </w:pPr>
    </w:p>
    <w:p w14:paraId="6C3271C6" w14:textId="77777777" w:rsidR="00554930" w:rsidRPr="00554930" w:rsidRDefault="00554930" w:rsidP="00554930">
      <w:pPr>
        <w:rPr>
          <w:sz w:val="24"/>
          <w:szCs w:val="24"/>
        </w:rPr>
      </w:pPr>
      <w:proofErr w:type="gramStart"/>
      <w:r w:rsidRPr="00554930">
        <w:rPr>
          <w:sz w:val="24"/>
          <w:szCs w:val="24"/>
        </w:rPr>
        <w:t>Whereas,</w:t>
      </w:r>
      <w:proofErr w:type="gramEnd"/>
      <w:r w:rsidRPr="00554930">
        <w:rPr>
          <w:sz w:val="24"/>
          <w:szCs w:val="24"/>
        </w:rPr>
        <w:t xml:space="preserve"> live audio description is essential for people who are blind or have low vision to comprehend settings, action and other visual elements of theater performances; and</w:t>
      </w:r>
    </w:p>
    <w:p w14:paraId="66439816" w14:textId="77777777" w:rsidR="00554930" w:rsidRPr="00554930" w:rsidRDefault="00554930" w:rsidP="00554930">
      <w:pPr>
        <w:rPr>
          <w:sz w:val="24"/>
          <w:szCs w:val="24"/>
        </w:rPr>
      </w:pPr>
      <w:proofErr w:type="gramStart"/>
      <w:r w:rsidRPr="00554930">
        <w:rPr>
          <w:sz w:val="24"/>
          <w:szCs w:val="24"/>
        </w:rPr>
        <w:t>Whereas,</w:t>
      </w:r>
      <w:proofErr w:type="gramEnd"/>
      <w:r w:rsidRPr="00554930">
        <w:rPr>
          <w:sz w:val="24"/>
          <w:szCs w:val="24"/>
        </w:rPr>
        <w:t xml:space="preserve"> theaters providing live audio description often limit these performances to one or a few specified dates; and</w:t>
      </w:r>
    </w:p>
    <w:p w14:paraId="4A2E7835" w14:textId="77777777" w:rsidR="00554930" w:rsidRPr="00554930" w:rsidRDefault="00554930" w:rsidP="00554930">
      <w:pPr>
        <w:rPr>
          <w:sz w:val="24"/>
          <w:szCs w:val="24"/>
        </w:rPr>
      </w:pPr>
      <w:proofErr w:type="gramStart"/>
      <w:r w:rsidRPr="00554930">
        <w:rPr>
          <w:sz w:val="24"/>
          <w:szCs w:val="24"/>
        </w:rPr>
        <w:t>Whereas,</w:t>
      </w:r>
      <w:proofErr w:type="gramEnd"/>
      <w:r w:rsidRPr="00554930">
        <w:rPr>
          <w:sz w:val="24"/>
          <w:szCs w:val="24"/>
        </w:rPr>
        <w:t xml:space="preserve"> discounted tickets are frequently offered on dates that do not include live audio description; and</w:t>
      </w:r>
    </w:p>
    <w:p w14:paraId="73C65886" w14:textId="77777777" w:rsidR="00554930" w:rsidRPr="00554930" w:rsidRDefault="00554930" w:rsidP="00554930">
      <w:pPr>
        <w:rPr>
          <w:sz w:val="24"/>
          <w:szCs w:val="24"/>
        </w:rPr>
      </w:pPr>
      <w:proofErr w:type="gramStart"/>
      <w:r w:rsidRPr="00554930">
        <w:rPr>
          <w:sz w:val="24"/>
          <w:szCs w:val="24"/>
        </w:rPr>
        <w:t>Whereas,</w:t>
      </w:r>
      <w:proofErr w:type="gramEnd"/>
      <w:r w:rsidRPr="00554930">
        <w:rPr>
          <w:sz w:val="24"/>
          <w:szCs w:val="24"/>
        </w:rPr>
        <w:t xml:space="preserve"> people who are blind or have low vision, like all theater-goers, have work, family and civic obligations that make attending performances on a specified date difficult or impossible; and</w:t>
      </w:r>
    </w:p>
    <w:p w14:paraId="1B3F13A1" w14:textId="77777777" w:rsidR="00554930" w:rsidRPr="00554930" w:rsidRDefault="00554930" w:rsidP="00554930">
      <w:pPr>
        <w:rPr>
          <w:sz w:val="24"/>
          <w:szCs w:val="24"/>
        </w:rPr>
      </w:pPr>
      <w:proofErr w:type="gramStart"/>
      <w:r w:rsidRPr="00554930">
        <w:rPr>
          <w:sz w:val="24"/>
          <w:szCs w:val="24"/>
        </w:rPr>
        <w:t>Whereas,</w:t>
      </w:r>
      <w:proofErr w:type="gramEnd"/>
      <w:r w:rsidRPr="00554930">
        <w:rPr>
          <w:sz w:val="24"/>
          <w:szCs w:val="24"/>
        </w:rPr>
        <w:t xml:space="preserve"> the Americans with Disabilities Act requires owners, operators, or lessees of public accommodations ensure that no individual with a disability is excluded, denied services, segregated or otherwise treated differently because of the absence of auxiliary aids and services unless doing so would result in an undue burden;</w:t>
      </w:r>
    </w:p>
    <w:p w14:paraId="5DE0C035" w14:textId="77777777" w:rsidR="00554930" w:rsidRPr="00554930" w:rsidRDefault="00554930" w:rsidP="00554930">
      <w:pPr>
        <w:rPr>
          <w:sz w:val="24"/>
          <w:szCs w:val="24"/>
        </w:rPr>
      </w:pPr>
      <w:r w:rsidRPr="00554930">
        <w:rPr>
          <w:sz w:val="24"/>
          <w:szCs w:val="24"/>
        </w:rPr>
        <w:t xml:space="preserve">Now, therefore, be it resolved by the American Council of the Blind in convention assembled on the 11th day of July, 2022, at the CHI Health Center Omaha in Omaha, Neb., and on the Zoom platform, that this organization encourage all live theater providers to enable theater-goers who are blind or have low vision to receive live audio description for all live performances, except when an undue burden can be demonstrated.    </w:t>
      </w:r>
    </w:p>
    <w:p w14:paraId="5214C89E" w14:textId="77777777" w:rsidR="00554930" w:rsidRPr="00554930" w:rsidRDefault="00554930" w:rsidP="00554930">
      <w:pPr>
        <w:rPr>
          <w:sz w:val="24"/>
          <w:szCs w:val="24"/>
        </w:rPr>
      </w:pPr>
    </w:p>
    <w:p w14:paraId="02613755" w14:textId="77777777" w:rsidR="00554930" w:rsidRPr="00C01CF4" w:rsidRDefault="00554930" w:rsidP="00554930">
      <w:pPr>
        <w:rPr>
          <w:i/>
          <w:iCs/>
          <w:sz w:val="24"/>
          <w:szCs w:val="24"/>
        </w:rPr>
      </w:pPr>
      <w:r w:rsidRPr="00C01CF4">
        <w:rPr>
          <w:i/>
          <w:iCs/>
          <w:sz w:val="24"/>
          <w:szCs w:val="24"/>
        </w:rPr>
        <w:t>Resolution 2022-14</w:t>
      </w:r>
    </w:p>
    <w:p w14:paraId="66947ADD" w14:textId="77777777" w:rsidR="00554930" w:rsidRPr="00C01CF4" w:rsidRDefault="00554930" w:rsidP="00554930">
      <w:pPr>
        <w:rPr>
          <w:i/>
          <w:iCs/>
          <w:sz w:val="24"/>
          <w:szCs w:val="24"/>
        </w:rPr>
      </w:pPr>
      <w:r w:rsidRPr="00C01CF4">
        <w:rPr>
          <w:i/>
          <w:iCs/>
          <w:sz w:val="24"/>
          <w:szCs w:val="24"/>
        </w:rPr>
        <w:t>Equal Access to Live Theater</w:t>
      </w:r>
    </w:p>
    <w:p w14:paraId="010D8C43" w14:textId="77777777" w:rsidR="00554930" w:rsidRPr="00554930" w:rsidRDefault="00554930" w:rsidP="00554930">
      <w:pPr>
        <w:rPr>
          <w:sz w:val="24"/>
          <w:szCs w:val="24"/>
          <w:u w:val="single"/>
        </w:rPr>
      </w:pPr>
    </w:p>
    <w:p w14:paraId="693A58F6" w14:textId="77777777" w:rsidR="00554930" w:rsidRPr="00554930" w:rsidRDefault="00554930" w:rsidP="00554930">
      <w:pPr>
        <w:rPr>
          <w:sz w:val="24"/>
          <w:szCs w:val="24"/>
        </w:rPr>
      </w:pPr>
      <w:proofErr w:type="gramStart"/>
      <w:r w:rsidRPr="00554930">
        <w:rPr>
          <w:sz w:val="24"/>
          <w:szCs w:val="24"/>
        </w:rPr>
        <w:t>Whereas,</w:t>
      </w:r>
      <w:proofErr w:type="gramEnd"/>
      <w:r w:rsidRPr="00554930">
        <w:rPr>
          <w:sz w:val="24"/>
          <w:szCs w:val="24"/>
        </w:rPr>
        <w:t xml:space="preserve"> every live theater performance is inherently unique and live theater provides the ability of an actor to spontaneously respond to the energy of an audience and other performers; and</w:t>
      </w:r>
    </w:p>
    <w:p w14:paraId="7E73BCB1" w14:textId="77777777" w:rsidR="00554930" w:rsidRPr="00554930" w:rsidRDefault="00554930" w:rsidP="00554930">
      <w:pPr>
        <w:rPr>
          <w:sz w:val="24"/>
          <w:szCs w:val="24"/>
        </w:rPr>
      </w:pPr>
      <w:proofErr w:type="gramStart"/>
      <w:r w:rsidRPr="00554930">
        <w:rPr>
          <w:sz w:val="24"/>
          <w:szCs w:val="24"/>
        </w:rPr>
        <w:t>Whereas,</w:t>
      </w:r>
      <w:proofErr w:type="gramEnd"/>
      <w:r w:rsidRPr="00554930">
        <w:rPr>
          <w:sz w:val="24"/>
          <w:szCs w:val="24"/>
        </w:rPr>
        <w:t xml:space="preserve"> audio description is essential for theater-goers who are blind or have low vision to be able to comprehend settings, action and other visual elements of theater performances; and</w:t>
      </w:r>
    </w:p>
    <w:p w14:paraId="391ABEA6" w14:textId="77777777" w:rsidR="00554930" w:rsidRPr="00554930" w:rsidRDefault="00554930" w:rsidP="00554930">
      <w:pPr>
        <w:rPr>
          <w:sz w:val="24"/>
          <w:szCs w:val="24"/>
        </w:rPr>
      </w:pPr>
      <w:proofErr w:type="gramStart"/>
      <w:r w:rsidRPr="00554930">
        <w:rPr>
          <w:sz w:val="24"/>
          <w:szCs w:val="24"/>
        </w:rPr>
        <w:t>Whereas,</w:t>
      </w:r>
      <w:proofErr w:type="gramEnd"/>
      <w:r w:rsidRPr="00554930">
        <w:rPr>
          <w:sz w:val="24"/>
          <w:szCs w:val="24"/>
        </w:rPr>
        <w:t xml:space="preserve"> some theaters are choosing to provide pre-recorded descriptions that may not be accurately synchronized with the live performance and cannot possibly capture the nuances of live performance; and</w:t>
      </w:r>
    </w:p>
    <w:p w14:paraId="5210B2F5" w14:textId="77777777" w:rsidR="00554930" w:rsidRPr="00554930" w:rsidRDefault="00554930" w:rsidP="00554930">
      <w:pPr>
        <w:rPr>
          <w:sz w:val="24"/>
          <w:szCs w:val="24"/>
        </w:rPr>
      </w:pPr>
      <w:proofErr w:type="gramStart"/>
      <w:r w:rsidRPr="00554930">
        <w:rPr>
          <w:sz w:val="24"/>
          <w:szCs w:val="24"/>
        </w:rPr>
        <w:t>Whereas,</w:t>
      </w:r>
      <w:proofErr w:type="gramEnd"/>
      <w:r w:rsidRPr="00554930">
        <w:rPr>
          <w:sz w:val="24"/>
          <w:szCs w:val="24"/>
        </w:rPr>
        <w:t xml:space="preserve"> Titles II and III of the Americans with Disabilities Act guarantee the right of people with disabilities to receive effective auxiliary aids and services unless doing so would constitute an undue burden; and</w:t>
      </w:r>
    </w:p>
    <w:p w14:paraId="65AE33DF" w14:textId="77777777" w:rsidR="00554930" w:rsidRPr="00554930" w:rsidRDefault="00554930" w:rsidP="00554930">
      <w:pPr>
        <w:rPr>
          <w:sz w:val="24"/>
          <w:szCs w:val="24"/>
        </w:rPr>
      </w:pPr>
      <w:proofErr w:type="gramStart"/>
      <w:r w:rsidRPr="00554930">
        <w:rPr>
          <w:sz w:val="24"/>
          <w:szCs w:val="24"/>
        </w:rPr>
        <w:t>Whereas,</w:t>
      </w:r>
      <w:proofErr w:type="gramEnd"/>
      <w:r w:rsidRPr="00554930">
        <w:rPr>
          <w:sz w:val="24"/>
          <w:szCs w:val="24"/>
        </w:rPr>
        <w:t xml:space="preserve"> this requirement applies to public and private theater owners, operators, or lessees; and</w:t>
      </w:r>
    </w:p>
    <w:p w14:paraId="6708EE2A" w14:textId="77777777" w:rsidR="00554930" w:rsidRPr="00554930" w:rsidRDefault="00554930" w:rsidP="00554930">
      <w:pPr>
        <w:rPr>
          <w:sz w:val="24"/>
          <w:szCs w:val="24"/>
        </w:rPr>
      </w:pPr>
      <w:proofErr w:type="gramStart"/>
      <w:r w:rsidRPr="00554930">
        <w:rPr>
          <w:sz w:val="24"/>
          <w:szCs w:val="24"/>
        </w:rPr>
        <w:t>Whereas,</w:t>
      </w:r>
      <w:proofErr w:type="gramEnd"/>
      <w:r w:rsidRPr="00554930">
        <w:rPr>
          <w:sz w:val="24"/>
          <w:szCs w:val="24"/>
        </w:rPr>
        <w:t xml:space="preserve"> theaters and production companies may be unaware that recorded description cannot effectively communicate the visual elements of a live performance;</w:t>
      </w:r>
    </w:p>
    <w:p w14:paraId="5CA5C0A2" w14:textId="77777777" w:rsidR="00554930" w:rsidRPr="00554930" w:rsidRDefault="00554930" w:rsidP="00554930">
      <w:pPr>
        <w:rPr>
          <w:sz w:val="24"/>
          <w:szCs w:val="24"/>
        </w:rPr>
      </w:pPr>
      <w:r w:rsidRPr="00554930">
        <w:rPr>
          <w:sz w:val="24"/>
          <w:szCs w:val="24"/>
        </w:rPr>
        <w:t xml:space="preserve">Now, therefore, be it resolved by the American Council of the Blind in convention assembled on the 7th day of </w:t>
      </w:r>
      <w:proofErr w:type="gramStart"/>
      <w:r w:rsidRPr="00554930">
        <w:rPr>
          <w:sz w:val="24"/>
          <w:szCs w:val="24"/>
        </w:rPr>
        <w:t>July,</w:t>
      </w:r>
      <w:proofErr w:type="gramEnd"/>
      <w:r w:rsidRPr="00554930">
        <w:rPr>
          <w:sz w:val="24"/>
          <w:szCs w:val="24"/>
        </w:rPr>
        <w:t xml:space="preserve"> 2022, at the CHI Health Center Omaha in Omaha, Neb., that this organization strongly encourage, and shall work to promote the use by </w:t>
      </w:r>
      <w:r w:rsidRPr="00554930">
        <w:rPr>
          <w:sz w:val="24"/>
          <w:szCs w:val="24"/>
        </w:rPr>
        <w:lastRenderedPageBreak/>
        <w:t xml:space="preserve">theater companies of, live audio description as the only effective means of communicating the visual elements to the blind theatergoer. </w:t>
      </w:r>
    </w:p>
    <w:p w14:paraId="7C88C0AC" w14:textId="77777777" w:rsidR="00554930" w:rsidRPr="00554930" w:rsidRDefault="00554930" w:rsidP="00554930">
      <w:pPr>
        <w:rPr>
          <w:sz w:val="24"/>
          <w:szCs w:val="24"/>
        </w:rPr>
      </w:pPr>
    </w:p>
    <w:p w14:paraId="255478FA" w14:textId="3BA6829C" w:rsidR="00554930" w:rsidRPr="00554930" w:rsidRDefault="00554930" w:rsidP="00554930">
      <w:pPr>
        <w:rPr>
          <w:sz w:val="24"/>
          <w:szCs w:val="24"/>
        </w:rPr>
      </w:pPr>
      <w:r w:rsidRPr="00554930">
        <w:rPr>
          <w:sz w:val="24"/>
          <w:szCs w:val="24"/>
        </w:rPr>
        <w:t xml:space="preserve">A final thought: a blind fellow visiting a museum with some friends was once asked, “Excuse me, but what </w:t>
      </w:r>
      <w:r w:rsidR="00A330A8" w:rsidRPr="00105C2D">
        <w:rPr>
          <w:sz w:val="24"/>
          <w:szCs w:val="24"/>
        </w:rPr>
        <w:t>are</w:t>
      </w:r>
      <w:r w:rsidR="00A330A8">
        <w:rPr>
          <w:sz w:val="24"/>
          <w:szCs w:val="24"/>
        </w:rPr>
        <w:t xml:space="preserve"> </w:t>
      </w:r>
      <w:r w:rsidRPr="00554930">
        <w:rPr>
          <w:sz w:val="24"/>
          <w:szCs w:val="24"/>
        </w:rPr>
        <w:t xml:space="preserve">you doing in a museum?  You can’t see any of the exhibits.”  His response?  “I’m here for the same reason anyone goes to a museum.   I want to </w:t>
      </w:r>
      <w:proofErr w:type="gramStart"/>
      <w:r w:rsidRPr="00554930">
        <w:rPr>
          <w:sz w:val="24"/>
          <w:szCs w:val="24"/>
        </w:rPr>
        <w:t>learn,</w:t>
      </w:r>
      <w:proofErr w:type="gramEnd"/>
      <w:r w:rsidRPr="00554930">
        <w:rPr>
          <w:sz w:val="24"/>
          <w:szCs w:val="24"/>
        </w:rPr>
        <w:t xml:space="preserve"> I want to know and be a part of our culture.”  His inability to see shouldn’t deny him access to our culture and I believe it the responsibility of our arts institutions to be as inclusive as possible.  It’s all about access to our culture and that is everyone’s right.  There simply is no good reason why a person with a particular disability must also be culturally disadvantaged.  </w:t>
      </w:r>
    </w:p>
    <w:p w14:paraId="34B1D747" w14:textId="77777777" w:rsidR="00554930" w:rsidRPr="00554930" w:rsidRDefault="00554930" w:rsidP="00554930">
      <w:pPr>
        <w:rPr>
          <w:sz w:val="24"/>
          <w:szCs w:val="24"/>
        </w:rPr>
      </w:pPr>
    </w:p>
    <w:p w14:paraId="259C8B12" w14:textId="5E7C1D1C" w:rsidR="00554930" w:rsidRPr="00554930" w:rsidRDefault="00831C11" w:rsidP="00554930">
      <w:pPr>
        <w:rPr>
          <w:sz w:val="24"/>
          <w:szCs w:val="24"/>
        </w:rPr>
      </w:pPr>
      <w:r>
        <w:rPr>
          <w:sz w:val="24"/>
          <w:szCs w:val="24"/>
        </w:rPr>
        <w:t>T</w:t>
      </w:r>
      <w:r w:rsidR="00554930" w:rsidRPr="00554930">
        <w:rPr>
          <w:sz w:val="24"/>
          <w:szCs w:val="24"/>
        </w:rPr>
        <w:t>he principal constituency for audio description in the United States has an unemployment rate of about 70%</w:t>
      </w:r>
      <w:r>
        <w:rPr>
          <w:sz w:val="24"/>
          <w:szCs w:val="24"/>
        </w:rPr>
        <w:t xml:space="preserve"> </w:t>
      </w:r>
      <w:r w:rsidRPr="00831C11">
        <w:rPr>
          <w:sz w:val="24"/>
          <w:szCs w:val="24"/>
        </w:rPr>
        <w:t>(Journal of Visual Impairment and Blindness, November 2019)</w:t>
      </w:r>
      <w:r w:rsidR="00554930" w:rsidRPr="00554930">
        <w:rPr>
          <w:sz w:val="24"/>
          <w:szCs w:val="24"/>
        </w:rPr>
        <w:t xml:space="preserve">. I am certain that with more meaningful access to our culture and its resources, people become more informed, more engaged with society and more engaging individuals—and perhaps, more employable.   </w:t>
      </w:r>
    </w:p>
    <w:p w14:paraId="7F8D3343" w14:textId="77777777" w:rsidR="00900FA8" w:rsidRPr="00900FA8" w:rsidRDefault="00900FA8" w:rsidP="00900FA8">
      <w:pPr>
        <w:rPr>
          <w:sz w:val="24"/>
          <w:szCs w:val="24"/>
        </w:rPr>
      </w:pPr>
    </w:p>
    <w:p w14:paraId="4C342B32" w14:textId="77777777" w:rsidR="00900FA8" w:rsidRPr="00900FA8" w:rsidRDefault="00900FA8" w:rsidP="00900FA8">
      <w:pPr>
        <w:rPr>
          <w:sz w:val="24"/>
          <w:szCs w:val="24"/>
        </w:rPr>
      </w:pPr>
    </w:p>
    <w:p w14:paraId="0869EBFE" w14:textId="77777777" w:rsidR="00900FA8" w:rsidRDefault="00900FA8" w:rsidP="00C36346">
      <w:pPr>
        <w:pStyle w:val="Heading1"/>
      </w:pPr>
      <w:r w:rsidRPr="00900FA8">
        <w:t>References:</w:t>
      </w:r>
    </w:p>
    <w:p w14:paraId="5F618A26" w14:textId="77777777" w:rsidR="00554930" w:rsidRPr="00900FA8" w:rsidRDefault="00554930" w:rsidP="00900FA8">
      <w:pPr>
        <w:rPr>
          <w:sz w:val="24"/>
          <w:szCs w:val="24"/>
        </w:rPr>
      </w:pPr>
    </w:p>
    <w:p w14:paraId="732A56EE" w14:textId="77777777" w:rsidR="00D9134E" w:rsidRDefault="00AA042C" w:rsidP="00900FA8">
      <w:pPr>
        <w:rPr>
          <w:sz w:val="24"/>
          <w:szCs w:val="24"/>
        </w:rPr>
      </w:pPr>
      <w:r>
        <w:rPr>
          <w:sz w:val="24"/>
          <w:szCs w:val="24"/>
        </w:rPr>
        <w:t xml:space="preserve">- </w:t>
      </w:r>
      <w:r w:rsidRPr="00AA042C">
        <w:rPr>
          <w:sz w:val="24"/>
          <w:szCs w:val="24"/>
        </w:rPr>
        <w:t>Benecke, Bernd (2004). “Audio-Description”. Meta 49 (1): 78-80.</w:t>
      </w:r>
    </w:p>
    <w:p w14:paraId="75B66CC6" w14:textId="77777777" w:rsidR="0097193D" w:rsidRDefault="0097193D" w:rsidP="00900FA8">
      <w:pPr>
        <w:rPr>
          <w:sz w:val="24"/>
          <w:szCs w:val="24"/>
        </w:rPr>
      </w:pPr>
      <w:r>
        <w:rPr>
          <w:sz w:val="24"/>
          <w:szCs w:val="24"/>
        </w:rPr>
        <w:t>- Davy, Laura (2014). “Philosophical Inclusive Design: Intellectual Disability and the Limits of Individual Autonomy in Moral and Political Theory”. Cambridge University Press.</w:t>
      </w:r>
    </w:p>
    <w:p w14:paraId="6110400D" w14:textId="77777777" w:rsidR="003D23B8" w:rsidRDefault="003D23B8" w:rsidP="00900FA8">
      <w:pPr>
        <w:rPr>
          <w:sz w:val="24"/>
          <w:szCs w:val="24"/>
        </w:rPr>
      </w:pPr>
      <w:r w:rsidRPr="003D23B8">
        <w:rPr>
          <w:sz w:val="24"/>
          <w:szCs w:val="24"/>
        </w:rPr>
        <w:t>- Laban, R. (1950). “The Mastery of Movement”.  Boston: Plays, Inc.</w:t>
      </w:r>
    </w:p>
    <w:p w14:paraId="4753097D" w14:textId="340FE6A6" w:rsidR="00AA042C" w:rsidRDefault="00AA042C" w:rsidP="00900FA8">
      <w:pPr>
        <w:rPr>
          <w:sz w:val="24"/>
          <w:szCs w:val="24"/>
        </w:rPr>
      </w:pPr>
      <w:r>
        <w:rPr>
          <w:sz w:val="24"/>
          <w:szCs w:val="24"/>
        </w:rPr>
        <w:t xml:space="preserve">- </w:t>
      </w:r>
      <w:r w:rsidRPr="00AA042C">
        <w:rPr>
          <w:sz w:val="24"/>
          <w:szCs w:val="24"/>
        </w:rPr>
        <w:t>Pujol, Joaquim and Pilar Orero (2007). “Audio description precursors: Ekphrasis, film narrators and radio journalists”. Translation Watch Quarterly 3 (2): 49-60.</w:t>
      </w:r>
    </w:p>
    <w:p w14:paraId="28B36BBC" w14:textId="579FCC16" w:rsidR="00900FA8" w:rsidRPr="00900FA8" w:rsidRDefault="00900FA8" w:rsidP="00900FA8">
      <w:pPr>
        <w:rPr>
          <w:sz w:val="24"/>
          <w:szCs w:val="24"/>
        </w:rPr>
      </w:pPr>
      <w:r w:rsidRPr="00900FA8">
        <w:rPr>
          <w:sz w:val="24"/>
          <w:szCs w:val="24"/>
        </w:rPr>
        <w:t xml:space="preserve">- Schaefer, </w:t>
      </w:r>
      <w:proofErr w:type="gramStart"/>
      <w:r w:rsidRPr="00900FA8">
        <w:rPr>
          <w:sz w:val="24"/>
          <w:szCs w:val="24"/>
        </w:rPr>
        <w:t>John  (</w:t>
      </w:r>
      <w:proofErr w:type="gramEnd"/>
      <w:r w:rsidRPr="00900FA8">
        <w:rPr>
          <w:sz w:val="24"/>
          <w:szCs w:val="24"/>
        </w:rPr>
        <w:t>1994). Sight Unseen:  The Art of Active Seeing.  Glenview, IL: Good Year Books/Scott Foresman.</w:t>
      </w:r>
    </w:p>
    <w:p w14:paraId="0638C8D1" w14:textId="62374887" w:rsidR="00900FA8" w:rsidRPr="00900FA8" w:rsidRDefault="00900FA8" w:rsidP="00900FA8">
      <w:pPr>
        <w:rPr>
          <w:sz w:val="24"/>
          <w:szCs w:val="24"/>
        </w:rPr>
      </w:pPr>
      <w:r w:rsidRPr="00900FA8">
        <w:rPr>
          <w:sz w:val="24"/>
          <w:szCs w:val="24"/>
        </w:rPr>
        <w:t>- Snyder, J</w:t>
      </w:r>
      <w:r w:rsidR="00AA042C">
        <w:rPr>
          <w:sz w:val="24"/>
          <w:szCs w:val="24"/>
        </w:rPr>
        <w:t>oel</w:t>
      </w:r>
      <w:r w:rsidRPr="00900FA8">
        <w:rPr>
          <w:sz w:val="24"/>
          <w:szCs w:val="24"/>
        </w:rPr>
        <w:t>.  (2013).  The Visual Made Verbal: A Comprehensive Training Manual and Guide to the History and Applications of Audio Description.  American Council of the Blind.</w:t>
      </w:r>
    </w:p>
    <w:p w14:paraId="4B7CB246" w14:textId="77777777" w:rsidR="00900FA8" w:rsidRPr="00900FA8" w:rsidRDefault="00900FA8" w:rsidP="00900FA8">
      <w:pPr>
        <w:rPr>
          <w:sz w:val="24"/>
          <w:szCs w:val="24"/>
        </w:rPr>
      </w:pPr>
      <w:r w:rsidRPr="00900FA8">
        <w:rPr>
          <w:sz w:val="24"/>
          <w:szCs w:val="24"/>
        </w:rPr>
        <w:t xml:space="preserve">- 2018 National Health Interview Survey, Centers for Disease Control and Prevention. </w:t>
      </w:r>
    </w:p>
    <w:p w14:paraId="09CFF1B0" w14:textId="77777777" w:rsidR="00900FA8" w:rsidRPr="00900FA8" w:rsidRDefault="00900FA8" w:rsidP="00900FA8">
      <w:pPr>
        <w:rPr>
          <w:sz w:val="24"/>
          <w:szCs w:val="24"/>
        </w:rPr>
      </w:pPr>
      <w:r w:rsidRPr="00900FA8">
        <w:rPr>
          <w:sz w:val="24"/>
          <w:szCs w:val="24"/>
        </w:rPr>
        <w:t>- Access Theater, www.atarchives.wordpress.com.</w:t>
      </w:r>
    </w:p>
    <w:p w14:paraId="0977A0A4" w14:textId="77777777" w:rsidR="00900FA8" w:rsidRPr="00900FA8" w:rsidRDefault="00900FA8" w:rsidP="00900FA8">
      <w:pPr>
        <w:rPr>
          <w:sz w:val="24"/>
          <w:szCs w:val="24"/>
        </w:rPr>
      </w:pPr>
      <w:r w:rsidRPr="00900FA8">
        <w:rPr>
          <w:sz w:val="24"/>
          <w:szCs w:val="24"/>
        </w:rPr>
        <w:t>- Audio Description Project of the American Council of the Blind, https://adp.acb.org.</w:t>
      </w:r>
    </w:p>
    <w:p w14:paraId="03F28209" w14:textId="77777777" w:rsidR="0097193D" w:rsidRDefault="0097193D" w:rsidP="00900FA8">
      <w:pPr>
        <w:rPr>
          <w:sz w:val="24"/>
          <w:szCs w:val="24"/>
        </w:rPr>
      </w:pPr>
      <w:r>
        <w:rPr>
          <w:sz w:val="24"/>
          <w:szCs w:val="24"/>
        </w:rPr>
        <w:t>- Inter-Arts Guidelines, National Endowment for the Arts, 1987.</w:t>
      </w:r>
    </w:p>
    <w:p w14:paraId="4D5A73CB" w14:textId="550034B2" w:rsidR="00900FA8" w:rsidRPr="00900FA8" w:rsidRDefault="00900FA8" w:rsidP="00900FA8">
      <w:pPr>
        <w:rPr>
          <w:sz w:val="24"/>
          <w:szCs w:val="24"/>
        </w:rPr>
      </w:pPr>
      <w:r w:rsidRPr="00900FA8">
        <w:rPr>
          <w:sz w:val="24"/>
          <w:szCs w:val="24"/>
        </w:rPr>
        <w:t>- Interview with George Ashiotis, September 2022.</w:t>
      </w:r>
    </w:p>
    <w:p w14:paraId="2218FFC6" w14:textId="77777777" w:rsidR="00900FA8" w:rsidRPr="00900FA8" w:rsidRDefault="00900FA8" w:rsidP="00900FA8">
      <w:pPr>
        <w:rPr>
          <w:sz w:val="24"/>
          <w:szCs w:val="24"/>
        </w:rPr>
      </w:pPr>
      <w:r w:rsidRPr="00900FA8">
        <w:rPr>
          <w:sz w:val="24"/>
          <w:szCs w:val="24"/>
        </w:rPr>
        <w:t xml:space="preserve">- Journal of Visual Impairment and Blindness, November 2019. Volume 113, Issue 6. </w:t>
      </w:r>
    </w:p>
    <w:p w14:paraId="34191E48" w14:textId="77777777" w:rsidR="00900FA8" w:rsidRPr="00900FA8" w:rsidRDefault="00900FA8" w:rsidP="00900FA8">
      <w:pPr>
        <w:rPr>
          <w:sz w:val="24"/>
          <w:szCs w:val="24"/>
        </w:rPr>
      </w:pPr>
      <w:r w:rsidRPr="00900FA8">
        <w:rPr>
          <w:sz w:val="24"/>
          <w:szCs w:val="24"/>
        </w:rPr>
        <w:t xml:space="preserve">- </w:t>
      </w:r>
      <w:proofErr w:type="spellStart"/>
      <w:r w:rsidRPr="00900FA8">
        <w:rPr>
          <w:sz w:val="24"/>
          <w:szCs w:val="24"/>
        </w:rPr>
        <w:t>Nalaga’at</w:t>
      </w:r>
      <w:proofErr w:type="spellEnd"/>
      <w:r w:rsidRPr="00900FA8">
        <w:rPr>
          <w:sz w:val="24"/>
          <w:szCs w:val="24"/>
        </w:rPr>
        <w:t xml:space="preserve"> Theater, (www.nalagaat.org.il).</w:t>
      </w:r>
    </w:p>
    <w:p w14:paraId="42AB7158" w14:textId="77777777" w:rsidR="00900FA8" w:rsidRPr="00900FA8" w:rsidRDefault="00900FA8" w:rsidP="00900FA8">
      <w:pPr>
        <w:rPr>
          <w:sz w:val="24"/>
          <w:szCs w:val="24"/>
        </w:rPr>
      </w:pPr>
      <w:r w:rsidRPr="00900FA8">
        <w:rPr>
          <w:sz w:val="24"/>
          <w:szCs w:val="24"/>
        </w:rPr>
        <w:t>- The Book Thief (2013). 29th Century Fox.</w:t>
      </w:r>
    </w:p>
    <w:p w14:paraId="462817DB" w14:textId="77777777" w:rsidR="00900FA8" w:rsidRPr="00900FA8" w:rsidRDefault="00900FA8" w:rsidP="00900FA8">
      <w:pPr>
        <w:rPr>
          <w:sz w:val="24"/>
          <w:szCs w:val="24"/>
        </w:rPr>
      </w:pPr>
      <w:r w:rsidRPr="00900FA8">
        <w:rPr>
          <w:sz w:val="24"/>
          <w:szCs w:val="24"/>
        </w:rPr>
        <w:t>- The Metropolitan Washington Ear, www.washear.org.</w:t>
      </w:r>
    </w:p>
    <w:p w14:paraId="0B281310" w14:textId="77777777" w:rsidR="00900FA8" w:rsidRPr="00900FA8" w:rsidRDefault="00900FA8" w:rsidP="00900FA8">
      <w:pPr>
        <w:rPr>
          <w:sz w:val="24"/>
          <w:szCs w:val="24"/>
        </w:rPr>
      </w:pPr>
      <w:r w:rsidRPr="00900FA8">
        <w:rPr>
          <w:sz w:val="24"/>
          <w:szCs w:val="24"/>
        </w:rPr>
        <w:t xml:space="preserve">- Theater By </w:t>
      </w:r>
      <w:proofErr w:type="gramStart"/>
      <w:r w:rsidRPr="00900FA8">
        <w:rPr>
          <w:sz w:val="24"/>
          <w:szCs w:val="24"/>
        </w:rPr>
        <w:t>The</w:t>
      </w:r>
      <w:proofErr w:type="gramEnd"/>
      <w:r w:rsidRPr="00900FA8">
        <w:rPr>
          <w:sz w:val="24"/>
          <w:szCs w:val="24"/>
        </w:rPr>
        <w:t xml:space="preserve"> Blind (now Theater Breaking Through Barriers, www.tbtb.org)</w:t>
      </w:r>
    </w:p>
    <w:p w14:paraId="1B7012DF" w14:textId="77777777" w:rsidR="00900FA8" w:rsidRPr="00900FA8" w:rsidRDefault="00900FA8" w:rsidP="00900FA8">
      <w:pPr>
        <w:rPr>
          <w:sz w:val="24"/>
          <w:szCs w:val="24"/>
        </w:rPr>
      </w:pPr>
    </w:p>
    <w:p w14:paraId="3590C87C" w14:textId="77777777" w:rsidR="00900FA8" w:rsidRPr="00900FA8" w:rsidRDefault="00900FA8" w:rsidP="00C36346">
      <w:pPr>
        <w:pStyle w:val="Heading1"/>
      </w:pPr>
      <w:r w:rsidRPr="00900FA8">
        <w:lastRenderedPageBreak/>
        <w:t>Author bio:</w:t>
      </w:r>
    </w:p>
    <w:p w14:paraId="0E67FDDD" w14:textId="77777777" w:rsidR="00900FA8" w:rsidRPr="00900FA8" w:rsidRDefault="00900FA8" w:rsidP="00900FA8">
      <w:pPr>
        <w:rPr>
          <w:sz w:val="24"/>
          <w:szCs w:val="24"/>
        </w:rPr>
      </w:pPr>
      <w:r w:rsidRPr="00900FA8">
        <w:rPr>
          <w:sz w:val="24"/>
          <w:szCs w:val="24"/>
        </w:rPr>
        <w:t>Dr. Joel Snyder is known internationally as one of the world’s first “audio describers,” a pioneer in the field of Audio Description. Since 1981, he has introduced audio description techniques in over 40 states and 64 countries and has made thousands of live events, media projects and museums accessible.  Most recently, Dr. Snyder was named a Fulbright Scholar to train audio describers in Greece over a four-week period in 2019.</w:t>
      </w:r>
    </w:p>
    <w:p w14:paraId="4682BF55" w14:textId="77777777" w:rsidR="00900FA8" w:rsidRPr="00900FA8" w:rsidRDefault="00900FA8" w:rsidP="00900FA8">
      <w:pPr>
        <w:rPr>
          <w:sz w:val="24"/>
          <w:szCs w:val="24"/>
        </w:rPr>
      </w:pPr>
    </w:p>
    <w:p w14:paraId="20F2F4A0" w14:textId="0DEC1F3B" w:rsidR="00900FA8" w:rsidRDefault="00900FA8" w:rsidP="00900FA8">
      <w:pPr>
        <w:rPr>
          <w:sz w:val="24"/>
          <w:szCs w:val="24"/>
        </w:rPr>
      </w:pPr>
      <w:r w:rsidRPr="00900FA8">
        <w:rPr>
          <w:sz w:val="24"/>
          <w:szCs w:val="24"/>
        </w:rPr>
        <w:t xml:space="preserve">In 2014, the American Council of the Blind published Dr. Snyder’s book, </w:t>
      </w:r>
      <w:r w:rsidRPr="00C01CF4">
        <w:rPr>
          <w:i/>
          <w:iCs/>
          <w:sz w:val="24"/>
          <w:szCs w:val="24"/>
        </w:rPr>
        <w:t>The Visual Made Verbal – A Comprehensive Training Manual and Guide to the History and Applications of Audio Description</w:t>
      </w:r>
      <w:r w:rsidRPr="00900FA8">
        <w:rPr>
          <w:sz w:val="24"/>
          <w:szCs w:val="24"/>
        </w:rPr>
        <w:t xml:space="preserve">, now available as an audio book and in Braille from the Library of Congress, in screen reader accessible formats, and in English, Polish, Russian, Portuguese, Spanish, Italian, and Chinese print editions. His PhD is from the </w:t>
      </w:r>
      <w:proofErr w:type="spellStart"/>
      <w:r w:rsidRPr="00900FA8">
        <w:rPr>
          <w:sz w:val="24"/>
          <w:szCs w:val="24"/>
        </w:rPr>
        <w:t>Universitat</w:t>
      </w:r>
      <w:proofErr w:type="spellEnd"/>
      <w:r w:rsidRPr="00900FA8">
        <w:rPr>
          <w:sz w:val="24"/>
          <w:szCs w:val="24"/>
        </w:rPr>
        <w:t xml:space="preserve"> </w:t>
      </w:r>
      <w:proofErr w:type="spellStart"/>
      <w:r w:rsidRPr="00900FA8">
        <w:rPr>
          <w:sz w:val="24"/>
          <w:szCs w:val="24"/>
        </w:rPr>
        <w:t>Autonoma</w:t>
      </w:r>
      <w:proofErr w:type="spellEnd"/>
      <w:r w:rsidRPr="00900FA8">
        <w:rPr>
          <w:sz w:val="24"/>
          <w:szCs w:val="24"/>
        </w:rPr>
        <w:t xml:space="preserve"> de Barcelona with a focus on audiovisual translation/audio description.  Dr. Snyder is the President of Audio Description Associates, LLC (www.audiodescribe.com) and he serves as the Founder/Senior Consultant of the Audio Description Project of the American Council of the Blind (</w:t>
      </w:r>
      <w:hyperlink r:id="rId16" w:history="1">
        <w:r w:rsidR="00AA042C" w:rsidRPr="00303280">
          <w:rPr>
            <w:rStyle w:val="Hyperlink"/>
            <w:sz w:val="24"/>
            <w:szCs w:val="24"/>
          </w:rPr>
          <w:t>https://adp.acb.org</w:t>
        </w:r>
      </w:hyperlink>
      <w:r w:rsidRPr="00900FA8">
        <w:rPr>
          <w:sz w:val="24"/>
          <w:szCs w:val="24"/>
        </w:rPr>
        <w:t>).</w:t>
      </w:r>
    </w:p>
    <w:p w14:paraId="2F54AD1D" w14:textId="77777777" w:rsidR="0063342B" w:rsidRDefault="0063342B" w:rsidP="00900FA8">
      <w:pPr>
        <w:rPr>
          <w:sz w:val="24"/>
          <w:szCs w:val="24"/>
        </w:rPr>
      </w:pPr>
    </w:p>
    <w:p w14:paraId="3DBBF664" w14:textId="77777777" w:rsidR="0063342B" w:rsidRDefault="0063342B" w:rsidP="00900FA8">
      <w:pPr>
        <w:rPr>
          <w:sz w:val="24"/>
          <w:szCs w:val="24"/>
        </w:rPr>
      </w:pPr>
    </w:p>
    <w:p w14:paraId="239F6250" w14:textId="77777777" w:rsidR="00900FA8" w:rsidRPr="00900FA8" w:rsidRDefault="00900FA8" w:rsidP="00900FA8">
      <w:pPr>
        <w:rPr>
          <w:sz w:val="24"/>
          <w:szCs w:val="24"/>
        </w:rPr>
      </w:pPr>
    </w:p>
    <w:p w14:paraId="348B55C7" w14:textId="77777777" w:rsidR="00900FA8" w:rsidRPr="00900FA8" w:rsidRDefault="00900FA8" w:rsidP="00900FA8">
      <w:pPr>
        <w:rPr>
          <w:sz w:val="24"/>
          <w:szCs w:val="24"/>
        </w:rPr>
      </w:pPr>
    </w:p>
    <w:p w14:paraId="7E66E705" w14:textId="60668E67" w:rsidR="00900FA8" w:rsidRDefault="00900FA8" w:rsidP="00900FA8">
      <w:pPr>
        <w:rPr>
          <w:sz w:val="24"/>
          <w:szCs w:val="24"/>
        </w:rPr>
      </w:pPr>
      <w:r w:rsidRPr="00900FA8">
        <w:rPr>
          <w:sz w:val="24"/>
          <w:szCs w:val="24"/>
        </w:rPr>
        <w:t xml:space="preserve">   </w:t>
      </w:r>
    </w:p>
    <w:p w14:paraId="5AAF2CAF" w14:textId="77777777" w:rsidR="00F12AC4" w:rsidRPr="00F12AC4" w:rsidRDefault="00F12AC4" w:rsidP="00F12AC4">
      <w:pPr>
        <w:rPr>
          <w:sz w:val="24"/>
          <w:szCs w:val="24"/>
        </w:rPr>
      </w:pPr>
    </w:p>
    <w:p w14:paraId="07ECC6C0" w14:textId="77777777" w:rsidR="00FB2A38" w:rsidRDefault="00FB2A38" w:rsidP="00F12AC4">
      <w:pPr>
        <w:rPr>
          <w:sz w:val="24"/>
          <w:szCs w:val="24"/>
        </w:rPr>
      </w:pPr>
    </w:p>
    <w:p w14:paraId="7DC50374" w14:textId="77777777" w:rsidR="00650ED8" w:rsidRPr="00650ED8" w:rsidRDefault="00650ED8" w:rsidP="00650ED8">
      <w:pPr>
        <w:rPr>
          <w:sz w:val="24"/>
          <w:szCs w:val="24"/>
        </w:rPr>
      </w:pPr>
    </w:p>
    <w:p w14:paraId="68900B89" w14:textId="77777777" w:rsidR="00650ED8" w:rsidRPr="00650ED8" w:rsidRDefault="00650ED8" w:rsidP="00650ED8">
      <w:pPr>
        <w:rPr>
          <w:sz w:val="24"/>
          <w:szCs w:val="24"/>
        </w:rPr>
      </w:pPr>
    </w:p>
    <w:p w14:paraId="544EDE4F" w14:textId="77777777" w:rsidR="00650ED8" w:rsidRPr="00650ED8" w:rsidRDefault="00650ED8" w:rsidP="00650ED8">
      <w:pPr>
        <w:rPr>
          <w:sz w:val="24"/>
          <w:szCs w:val="24"/>
        </w:rPr>
      </w:pPr>
    </w:p>
    <w:sectPr w:rsidR="00650ED8" w:rsidRPr="00650ED8">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9BE725" w14:textId="77777777" w:rsidR="00D7798A" w:rsidRDefault="00D7798A" w:rsidP="002A3D1E">
      <w:r>
        <w:separator/>
      </w:r>
    </w:p>
  </w:endnote>
  <w:endnote w:type="continuationSeparator" w:id="0">
    <w:p w14:paraId="7F642411" w14:textId="77777777" w:rsidR="00D7798A" w:rsidRDefault="00D7798A" w:rsidP="002A3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BBA1CF" w14:textId="77777777" w:rsidR="00D7798A" w:rsidRDefault="00D7798A" w:rsidP="002A3D1E">
      <w:r>
        <w:separator/>
      </w:r>
    </w:p>
  </w:footnote>
  <w:footnote w:type="continuationSeparator" w:id="0">
    <w:p w14:paraId="7057A595" w14:textId="77777777" w:rsidR="00D7798A" w:rsidRDefault="00D7798A" w:rsidP="002A3D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3473381"/>
      <w:docPartObj>
        <w:docPartGallery w:val="Page Numbers (Top of Page)"/>
        <w:docPartUnique/>
      </w:docPartObj>
    </w:sdtPr>
    <w:sdtEndPr>
      <w:rPr>
        <w:noProof/>
      </w:rPr>
    </w:sdtEndPr>
    <w:sdtContent>
      <w:p w14:paraId="795DDB94" w14:textId="2AE77DC1" w:rsidR="002A3D1E" w:rsidRDefault="002A3D1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14516D7" w14:textId="77777777" w:rsidR="002A3D1E" w:rsidRDefault="002A3D1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8C3"/>
    <w:rsid w:val="0003440E"/>
    <w:rsid w:val="00090047"/>
    <w:rsid w:val="000C470A"/>
    <w:rsid w:val="000F23FA"/>
    <w:rsid w:val="00105C2D"/>
    <w:rsid w:val="001C34AA"/>
    <w:rsid w:val="001E7ECE"/>
    <w:rsid w:val="0026663C"/>
    <w:rsid w:val="00272BE5"/>
    <w:rsid w:val="002A3D1E"/>
    <w:rsid w:val="002C1291"/>
    <w:rsid w:val="002E41D0"/>
    <w:rsid w:val="002E6F7E"/>
    <w:rsid w:val="003004FC"/>
    <w:rsid w:val="00346EE0"/>
    <w:rsid w:val="003963E9"/>
    <w:rsid w:val="003D23B8"/>
    <w:rsid w:val="00412A57"/>
    <w:rsid w:val="00441665"/>
    <w:rsid w:val="00450C89"/>
    <w:rsid w:val="00473B31"/>
    <w:rsid w:val="004D3E88"/>
    <w:rsid w:val="0052363E"/>
    <w:rsid w:val="00527F85"/>
    <w:rsid w:val="005548C3"/>
    <w:rsid w:val="00554930"/>
    <w:rsid w:val="005A4220"/>
    <w:rsid w:val="005A4466"/>
    <w:rsid w:val="005C43D2"/>
    <w:rsid w:val="0063342B"/>
    <w:rsid w:val="00650ED8"/>
    <w:rsid w:val="006A1117"/>
    <w:rsid w:val="0071527F"/>
    <w:rsid w:val="007567AD"/>
    <w:rsid w:val="00782AD6"/>
    <w:rsid w:val="00791A35"/>
    <w:rsid w:val="007A3D51"/>
    <w:rsid w:val="007C2D5B"/>
    <w:rsid w:val="00831C11"/>
    <w:rsid w:val="008423EB"/>
    <w:rsid w:val="00900FA8"/>
    <w:rsid w:val="00937AC6"/>
    <w:rsid w:val="0097193D"/>
    <w:rsid w:val="009944A7"/>
    <w:rsid w:val="00A330A8"/>
    <w:rsid w:val="00A47282"/>
    <w:rsid w:val="00A77DBE"/>
    <w:rsid w:val="00A821D7"/>
    <w:rsid w:val="00AA042C"/>
    <w:rsid w:val="00AA391C"/>
    <w:rsid w:val="00B038B5"/>
    <w:rsid w:val="00B143B6"/>
    <w:rsid w:val="00B61F2E"/>
    <w:rsid w:val="00C01CF4"/>
    <w:rsid w:val="00C36346"/>
    <w:rsid w:val="00D46C9F"/>
    <w:rsid w:val="00D5501B"/>
    <w:rsid w:val="00D7798A"/>
    <w:rsid w:val="00D9134E"/>
    <w:rsid w:val="00D93B2C"/>
    <w:rsid w:val="00D95DA8"/>
    <w:rsid w:val="00DE5670"/>
    <w:rsid w:val="00E36D4A"/>
    <w:rsid w:val="00E43932"/>
    <w:rsid w:val="00E8712D"/>
    <w:rsid w:val="00ED038F"/>
    <w:rsid w:val="00F12AC4"/>
    <w:rsid w:val="00FB2A38"/>
    <w:rsid w:val="00FC1C16"/>
    <w:rsid w:val="00FC5D95"/>
    <w:rsid w:val="00FD4E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E8CB0"/>
  <w15:chartTrackingRefBased/>
  <w15:docId w15:val="{35100240-1FA7-4D5E-BB20-655648DDA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21D7"/>
    <w:rPr>
      <w:rFonts w:ascii="Arial" w:hAnsi="Arial" w:cs="Arial"/>
      <w:sz w:val="28"/>
      <w:szCs w:val="28"/>
    </w:rPr>
  </w:style>
  <w:style w:type="paragraph" w:styleId="Heading1">
    <w:name w:val="heading 1"/>
    <w:basedOn w:val="Normal"/>
    <w:next w:val="Normal"/>
    <w:link w:val="Heading1Char"/>
    <w:uiPriority w:val="9"/>
    <w:qFormat/>
    <w:rsid w:val="00C3634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5501B"/>
    <w:rPr>
      <w:color w:val="0563C1" w:themeColor="hyperlink"/>
      <w:u w:val="single"/>
    </w:rPr>
  </w:style>
  <w:style w:type="character" w:styleId="UnresolvedMention">
    <w:name w:val="Unresolved Mention"/>
    <w:basedOn w:val="DefaultParagraphFont"/>
    <w:uiPriority w:val="99"/>
    <w:semiHidden/>
    <w:unhideWhenUsed/>
    <w:rsid w:val="00D5501B"/>
    <w:rPr>
      <w:color w:val="605E5C"/>
      <w:shd w:val="clear" w:color="auto" w:fill="E1DFDD"/>
    </w:rPr>
  </w:style>
  <w:style w:type="character" w:styleId="FollowedHyperlink">
    <w:name w:val="FollowedHyperlink"/>
    <w:basedOn w:val="DefaultParagraphFont"/>
    <w:uiPriority w:val="99"/>
    <w:semiHidden/>
    <w:unhideWhenUsed/>
    <w:rsid w:val="00E8712D"/>
    <w:rPr>
      <w:color w:val="954F72" w:themeColor="followedHyperlink"/>
      <w:u w:val="single"/>
    </w:rPr>
  </w:style>
  <w:style w:type="paragraph" w:styleId="Header">
    <w:name w:val="header"/>
    <w:basedOn w:val="Normal"/>
    <w:link w:val="HeaderChar"/>
    <w:uiPriority w:val="99"/>
    <w:unhideWhenUsed/>
    <w:rsid w:val="002A3D1E"/>
    <w:pPr>
      <w:tabs>
        <w:tab w:val="center" w:pos="4680"/>
        <w:tab w:val="right" w:pos="9360"/>
      </w:tabs>
    </w:pPr>
  </w:style>
  <w:style w:type="character" w:customStyle="1" w:styleId="HeaderChar">
    <w:name w:val="Header Char"/>
    <w:basedOn w:val="DefaultParagraphFont"/>
    <w:link w:val="Header"/>
    <w:uiPriority w:val="99"/>
    <w:rsid w:val="002A3D1E"/>
    <w:rPr>
      <w:rFonts w:ascii="Arial" w:hAnsi="Arial" w:cs="Arial"/>
      <w:sz w:val="28"/>
      <w:szCs w:val="28"/>
    </w:rPr>
  </w:style>
  <w:style w:type="paragraph" w:styleId="Footer">
    <w:name w:val="footer"/>
    <w:basedOn w:val="Normal"/>
    <w:link w:val="FooterChar"/>
    <w:uiPriority w:val="99"/>
    <w:unhideWhenUsed/>
    <w:rsid w:val="002A3D1E"/>
    <w:pPr>
      <w:tabs>
        <w:tab w:val="center" w:pos="4680"/>
        <w:tab w:val="right" w:pos="9360"/>
      </w:tabs>
    </w:pPr>
  </w:style>
  <w:style w:type="character" w:customStyle="1" w:styleId="FooterChar">
    <w:name w:val="Footer Char"/>
    <w:basedOn w:val="DefaultParagraphFont"/>
    <w:link w:val="Footer"/>
    <w:uiPriority w:val="99"/>
    <w:rsid w:val="002A3D1E"/>
    <w:rPr>
      <w:rFonts w:ascii="Arial" w:hAnsi="Arial" w:cs="Arial"/>
      <w:sz w:val="28"/>
      <w:szCs w:val="28"/>
    </w:rPr>
  </w:style>
  <w:style w:type="paragraph" w:styleId="Title">
    <w:name w:val="Title"/>
    <w:basedOn w:val="Normal"/>
    <w:next w:val="Normal"/>
    <w:link w:val="TitleChar"/>
    <w:uiPriority w:val="10"/>
    <w:qFormat/>
    <w:rsid w:val="00C3634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634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C3634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file/d/16b_Kch4drBcA3Y1mHLejFRSV7izVHP6z/view?usp=sharing" TargetMode="External"/><Relationship Id="rId13" Type="http://schemas.openxmlformats.org/officeDocument/2006/relationships/hyperlink" Target="https://drive.google.com/file/d/1fyTxWblHoY7Ea6aicf3aBkfoqt0Y0mAw/view?usp=sharing" TargetMode="External"/><Relationship Id="rId18"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customXml" Target="../customXml/item2.xml"/><Relationship Id="rId7" Type="http://schemas.openxmlformats.org/officeDocument/2006/relationships/hyperlink" Target="https://drive.google.com/file/d/1nL6UskyJGaV65A3oCIkQO8EpXqFyVHM5/view?usp=sharing" TargetMode="External"/><Relationship Id="rId12" Type="http://schemas.openxmlformats.org/officeDocument/2006/relationships/hyperlink" Target="http://www.nalagaat.org.il" TargetMode="External"/><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s://adp.acb.org" TargetMode="External"/><Relationship Id="rId20" Type="http://schemas.openxmlformats.org/officeDocument/2006/relationships/customXml" Target="../customXml/item1.xml"/><Relationship Id="rId1" Type="http://schemas.openxmlformats.org/officeDocument/2006/relationships/styles" Target="styles.xml"/><Relationship Id="rId6" Type="http://schemas.openxmlformats.org/officeDocument/2006/relationships/hyperlink" Target="http://www.atarchives.wordpress.com" TargetMode="External"/><Relationship Id="rId11" Type="http://schemas.openxmlformats.org/officeDocument/2006/relationships/hyperlink" Target="http://www.tbtb.org" TargetMode="External"/><Relationship Id="rId5" Type="http://schemas.openxmlformats.org/officeDocument/2006/relationships/endnotes" Target="endnotes.xml"/><Relationship Id="rId15" Type="http://schemas.openxmlformats.org/officeDocument/2006/relationships/hyperlink" Target="https://drive.google.com/file/d/15c0RovDZROgDGuG4ulPQ_kIdzvPHzE0D/view?usp=sharing" TargetMode="External"/><Relationship Id="rId10" Type="http://schemas.openxmlformats.org/officeDocument/2006/relationships/hyperlink" Target="http://www.washear.org"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drive.google.com/file/d/1Omf3wd4TDEVsUYTeyw8UYfrOPii30kkv/view?usp=sharing" TargetMode="External"/><Relationship Id="rId14" Type="http://schemas.openxmlformats.org/officeDocument/2006/relationships/hyperlink" Target="https://drive.google.com/file/d/1xqz4m5xgKyKrxtcki8qmUuu_6p6vs8m7/view?usp=sharing" TargetMode="External"/><Relationship Id="rId22"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1C000605-CCF5-4B3F-9155-FA7E687479DA}"/>
</file>

<file path=customXml/itemProps2.xml><?xml version="1.0" encoding="utf-8"?>
<ds:datastoreItem xmlns:ds="http://schemas.openxmlformats.org/officeDocument/2006/customXml" ds:itemID="{B2D65C71-E295-439F-BAA7-53CC24699091}"/>
</file>

<file path=customXml/itemProps3.xml><?xml version="1.0" encoding="utf-8"?>
<ds:datastoreItem xmlns:ds="http://schemas.openxmlformats.org/officeDocument/2006/customXml" ds:itemID="{C5746613-FCB8-4A1B-A60C-1E64EEF39E00}"/>
</file>

<file path=docProps/app.xml><?xml version="1.0" encoding="utf-8"?>
<Properties xmlns="http://schemas.openxmlformats.org/officeDocument/2006/extended-properties" xmlns:vt="http://schemas.openxmlformats.org/officeDocument/2006/docPropsVTypes">
  <Template>Normal.dotm</Template>
  <TotalTime>10</TotalTime>
  <Pages>10</Pages>
  <Words>4030</Words>
  <Characters>22971</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Snyder</dc:creator>
  <cp:keywords/>
  <dc:description/>
  <cp:lastModifiedBy>Microsoft Office User</cp:lastModifiedBy>
  <cp:revision>11</cp:revision>
  <dcterms:created xsi:type="dcterms:W3CDTF">2024-03-23T23:21:00Z</dcterms:created>
  <dcterms:modified xsi:type="dcterms:W3CDTF">2024-04-08T14:18:00Z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