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fontTable.xml" ContentType="application/vnd.openxmlformats-officedocument.wordprocessingml.fontTable+xml"/>
  <Override PartName="/word/header1.xml" ContentType="application/vnd.openxmlformats-officedocument.wordprocessingml.header+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document.xml" ContentType="application/vnd.openxmlformats-officedocument.wordprocessingml.document.main+xml"/>
  <Override PartName="/word/numbering.xml" ContentType="application/vnd.openxmlformats-officedocument.wordprocessingml.numbering+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Target="docProps/app.xml" Type="http://schemas.openxmlformats.org/officeDocument/2006/relationships/extended-properties" Id="rId1"/><Relationship Target="docProps/core.xml" Type="http://schemas.openxmlformats.org/package/2006/relationships/metadata/core-properties" Id="rId2"/><Relationship Target="docProps/custom.xml" Type="http://schemas.openxmlformats.org/officeDocument/2006/relationships/custom-properties" Id="rId3"/><Relationship Target="word/document.xml" Type="http://schemas.openxmlformats.org/officeDocument/2006/relationships/officeDocument" Id="rId4"/></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background w:color="FFFFFF"/>
  <w:body>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Hello everyone.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My name is Alison Paprica</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I am a white woman in my late fifties with graying hair</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glasses wearing a red shirt.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It's my pleasure to be here today to interview Gideon Quaison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Jemal Demeke, both of whom are involved</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with the EGAP framework.</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I'll begin by asking first Gideon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then Jemal to say a little bit about themselves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their connection to the EGAP framework</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their roles right now.</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So, Gideon, would you like to go first?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Thank you, Alison. So, good morning.</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Good afternoon everyone. Thank you for having us.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My name is Gideon Quaison. Pronouns are he, him.</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I'm a Black man with a beard</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short black hair wearing glasses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a baby blue t-shirt today.</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So in terms of my role, I am a member</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of the Black Health Equity Working Group.</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I wear a few different hats,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but for the purposes of today's conversation,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I've been a member since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that is kind of when the group initially came together</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to develop the EGAP framework.</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You'll hear a lot more about kind of the work</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that the group has been working on since then,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the ways in which the framework has been able to kind</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of contribute and guide the way we conceptualize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kind of implement health equity data collection within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the province and beyond.</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Excited to be a part of this conversation. Thank you.</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Thank you so much Gideon, and Jemal.</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Yeah. Hello everyone.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My name is Jemal Demeka pronouns.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He, him, they, them, I am a Black man.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I've got black hair and twist tied back.</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I'm wearing a red shirt and I also have glasses on.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So yes,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right now I am a researcher at the Wellesley Institute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where I lead a lot of our research on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community data governance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you know, the application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of sociodemographic data in our healthcare system</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when it comes to EGAP, the EGAP framework specifically,</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the Black Health Equity Working Group, I was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brought in in 2022, to, you know,</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take up the EGAP framework</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start to see its implementation within our health</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system, as well as try</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to have different conversations with other types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of stakeholders outside of health and try</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understand what community data governance can look like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in those contexts as well. Thank you.</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Well, that's great, Jemal.</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So we've got just a few questions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that these folks are going to answer for us,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we're going to begin with asking Jemal, if you can briefly</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describe the EGAP framework for people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who are not familiar with it.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So, the E engagement, G governance, A, access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P, protections.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so now to describe each of those four a little,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the engagement, that first part is describing the importance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of having genuine cyclical</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accessible consultation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with communities about data collection,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management, analysis, and use.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it's at this point where you could identify</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what are the priorities for use of health data, right?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Whether that can be by the health outcome,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so different types of cancers, you know, diabetes,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whatever communities in that area finds the most important.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But it could also be thinking about the different types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of institutions that they feel should be using this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data, right?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Should the focus be within our emergency departments?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Should it be within our community health centers?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The answer to these questions, you know, I'm not even going</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to answer because again, it will lie within the engagement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of the specific communities that you engage.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then you get into that second part of of governance.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So this is about the actual decision making abilities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that communities should have.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So through your engagement processes,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once you identify the priorities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approaches that communities feel are responsible,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then you want to establish a community governance table.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it's that table that you will go to every time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that you need to understand what to do with your data.</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then now going into the access part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that's about the right of communities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to access their collective data</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determine who has access to it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who shouldn't have access to it,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what's the process to get that.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that ability is actually what provides the power to</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that community governance table.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Otherwise, it's very hard for</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the community governance table to have any sort of say.</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Right? And that's what this is all about.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then the last piece, the protections is thinking</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through, of course, the integrity of the data is,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is incredibly important to communities.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that's part of this is, is responding to the harms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that Black communities have experienced through, you know,</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the extraction of their information.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So you want to make sure that the data is protected</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held in a way that won't be, you know, exploited</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or sent out to places without the consent of communities.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Thanks a lot, Jemal. That's great.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So maybe Gideon, I'll go to you.</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This is a, a fantastic product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I think resource for other groups.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What was it that prompted the Black Health Equity Working</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Group to develop this framework in the first place?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Where did this come from?</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Thanks, Alison. So, a few things come to mind.</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So we know that the legacies of anti-Black racism</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continue to impact the ways in which Black communities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Black folks experience health across the country,</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across the province and and globally.</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So, if we can kind of take ourselves back to</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early 2020, there were signs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indications that a pandemic was arriving</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going to have, you know,</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disproportionate impacts across the country</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impacting particular population groups.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so the Black Health Equity Working Group is made up</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of a number of healthcare leaders,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Black healthcare leaders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that work across the sector in different capacities.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early indications began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to describe the ways in which folks were unable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to access PPE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or unable to access healthcare institutions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were unable to access kind of,  the care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that they needed, you know, to be seen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in a holistic way.</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The Black Health Equity Working Group felt the need to kind</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of create a set of frameworks, a set of principles,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develop a stance for us to say, yes, we need</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to collect health equity data, we need</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to collect sociodemographic data to be able to understand</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how this pandemic is impacting our</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communities disproportionately.</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But at the same time, we recognize that data</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can be mis misused, data can be, you know, repurposed</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data has been used and continues to be used to surveil</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disproportionately harm Black communities.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So, that is kind of what I would describe a bit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of the perfect storm that was brewing at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that time back in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folks within the Black Health Equity Working Group</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saw a need to create a set of frameworks that were inspired,</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I would say informed by the OCAP framework,</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which is, you know, how some folks within the Indigenous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First Nation communities have also been conceptualizing</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thinking about data sovereignty</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data governance to create a bit of a framework</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to support our communities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our needs at that time. Thank you.</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Well, thank you for that sort of origin story.</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it really, I think, underscores why access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control of access is so important given some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of the concerns that, that were there from the outset.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Maybe Gideon, could you say a little bit more,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in case people, which I fully hope they do,</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they look up the EGAP framework</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they look at it if they wanted to</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develop their own data governance framework,</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the people coming to the conference,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can you say a little bit about the process?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Yeah, so I would say a lengthy one.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It was, it was a good process,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but definitely a lengthy one.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I think when we think about EGAP being</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 framework that speaks on behalf</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of the Black community, we need</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to also recognize the diversity in opinions,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the diversity in thoughts, the diversities,  in kind</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of how different folks within the system</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outside of the system are conceptualizing data</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governance and data sovereignty, right?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So, I think a huge part of the EGAP process was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finding ways to connect with folks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who might not fit in the traditional silos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or sectors that we've carved out in healthcare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health institutions, health systems, public health,</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really ensuring that we created a tool</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that was one accessible in all of the different ways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but two also reflected the diversity in opinions, right?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So I think one of the things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that EGAP does not shy away from is recognizing that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there are many folks who are for data collection,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but there are many folks who have very valid concerns about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the ways in which data is currently being used</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to cause more harm than good, right?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So I think a, a part of</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that EGAP process was identifying the right folks within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community</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the right folks within the healthcare institutions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to be able to gather that information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understand kind of the, the varying opinions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varying perspectives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that are going into a framework that is supposed to kind</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of capture, you know, a lot, a lot of thoughts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opinions within the Black community.</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The other thing I would say is that I think it,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in its essence, EGAP, OCAP, a lot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of these other data governance frameworks, frameworks, look</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to do, you know, a few core things.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I think in its essence, they look to, they look</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to essentially protect, they look to essentially ensure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that folks within particular communities are able to,</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you know, experience, happy and healthy lives.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They look to essentially be able to, you know,</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create a bit of a, a legacy and a process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a lineage for how research</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data collection should be done in particular community</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groups, and often within community groups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where historically we've seen, you know, the extraction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of their data not being used</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to benefit those communities.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So I think there will be, you know,</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differences across cultures, differences across ethnicities,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differences within different regions, just be,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you know, depending on the context.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But in its essence, I think any data governance framework</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should recognize that, you know, first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foremost, it is for the people.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and I think sometimes when we talk about data folks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get, you know, folks get rearranged into numbers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percentages and statistics,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but I think, you know, any framework that does not,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you know, recognize that humanity</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of folks does not demonstrate empathy,</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does not demonstrate care, you know, is not a framework</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that will actually kind of meet the needs of, of what these,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you know, frameworks centered around sovereignty</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government to aim to do.</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Yeah, I hear you.</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at least be a step towards addressing historical</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injustices too, right? Exactly.</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Yeah. Okay.</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Our last question is about implementation.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So you've got this great document, this great framework</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set of principles.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Any advice you have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to share about putting it into practice in different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regions and organizations?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Jemal, let's start with you on this.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Yeah. I have some great insights on this.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based on, you know, when we followed</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 few different healthcare organizations trying</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to put EGAP into place, and,</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there were three areas of focus that, you know,</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I realized would be really important,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for the spread of EGAP.</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So the, you know, getting organizational readiness,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focusing on your data infrastructure,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then, making sure that you create some really,</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you know, creative partnerships.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to go into each of those three a bit, the first one,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the readiness piece, you need to make sure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that within your organization, that do you feel</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that you have the culture that both</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values data, right?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The use of data, and then also equity.</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So this could be within, within the different roles, right?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Having one department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or one team that focuses on equity is not enough.</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What you need to ensure is that across the different areas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that you have, you know, some formal</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informal connections across your human, human resources,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organizational development, whether it's leadership</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analysts, all of those types,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that equity is embedded into the strategic plans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or focus areas for all</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of those different departments and teams.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another part is also trying to embed</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race-based data and community data governance within the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strategies that are already happening, right?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Are you focusing on, you know, if there's a new booster shot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you're trying to get more covid, you know, covid,</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vaccines in people's arms, are you already trying</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to collect data around that?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Well, this is one place where you would want to, you know,</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put in race-based data,</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then also then think about how that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EGAP could be reflected there.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So it's about normalizing it into the context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that already exists within the organization.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So again, the objectives, whether that's at the board</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of directors level, which is pretty important,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it's important to make sure that leadership at the most high</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level understands what EGAP is.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also, again, prioritizes it through the ways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that they already prioritize all</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their other initiatives, right?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because we want to ensure that resources are put that way.</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Going to that second point I mentioned,</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we want to think about the data infrastructure.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So there's already technologies that are in place at most,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you know, healthcare systems, whether that's an EMR</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or human resources management systems,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something along the lines to use to track people.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But then we also want to think about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how differently we would want to approach race-based data.</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Because again, the part is we don't want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everyone to have access to it.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Just because you are a healthcare professional, just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because you work in the human resources team does not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necessarily mean that you have the right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to access race-based data for everyone.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so it's about investigating based on the technologies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that you have available, available,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do you have the capabilities to have those controls?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if not, then you may want to think about branching out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going into, you know, thinking about third parties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that you might be able to, you know,</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make a specific agreements with</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to collect and house that data.</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and, and in those agreements you'll say, well,</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you can only, you know, provide this information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with these requirements in place.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in that way it's not necessarily going to be part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of the system, if you don't feel</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that the system is ready to handle it.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then you also want to ensure that, you know, in addition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to earlier when I was talking about the teams that,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you know, should be aware of EGAP and, and,</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equity as a whole, you also want to go into,</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specifically into your data scientists, data analysts,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you know, your data coordinators, quality improvement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evaluation teams.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All of them should be engaged critically in this process.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I think often we think</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that the equity teams should be the lead of these things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do it on their own.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When really most equity teams, their role is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to strengthen the capacity and support other teams.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so what the ownership of this info of,</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of these initiatives of EGAP should not be on, you know,</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 an EDI specialist, but really on the data specialists.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So again, it's about thinking about your data</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infrastructure in a way that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eventually it's going to support data</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community data governance.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lastly, that last piece is thinking about collaborative,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collaborative partnerships that revolve around EGAP.</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So there's different levels to it.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There's internally, you know, we often, we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see that people come together anyway,</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usually off the sides of their desk to try</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organize around initiatives usually around EGAP.</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we want to stop seeing that, we love the effort,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but we need organizations to invest the time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set up actual spaces to focus on EGAP, ones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where leadership are actually involved</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not necessarily people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that are just passionate about it.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While we think these people deserve to be a part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of these spaces, and they usually have the knowledge,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you know, that organizations are seeking around equity</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the lenses, we need that to actually be valued in time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then also be allocated both the resources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support to make sure that that work goes forward.</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So, about those internal collaborations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engagement, we also want to think externally,</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organizations don't exist as a silo.</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You know, hospitals usually talk with other hospitals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CHCs with other CHCs,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sometimes hospitals, they, you know,</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different spaces talk to each other too.</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We want to ensure that as a sector, that there are also spaces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for conversations to be moved forward so that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it also builds a communal accountability right across the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different institutions so that there's an awareness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that this is being taken up</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taken seriously, as a,</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as a unit, right?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As a, as a health system.</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That's essentially what's important.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then we also, of course, want to make sure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that the partnerships with community, right communities,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patients and community organizations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also in data governance.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so we want to see that pushed forward where you're going</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to have those engagement events.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So all and all, again, to summarize,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it's about thinking about the organizational readiness.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It's about thinking about your data infrastructure,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thinking about the different partnerships and engagement.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Well, that's, that's great.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what I'm hearing is really practical advice.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really, again, folks, I'm just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so impressed with this.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Closing words?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I think, you know, the purpose of data is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to inform action.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So if we are collecting this information, if we are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quantifying, you know, lived experiences,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if we are reporting statistics,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on the other end, there are no policies,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there are no programs, there are no services,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there are no changes to the material conditions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of the communities being disproportionately harmed by,</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you know, you know, whether it's within the system,</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whether it's a, a pandemic, you know, we have then failed</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as a healthcare system, right?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So I don't, I don't want folks to get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only situated on the data collection piece,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but recognizing that we need to collect data to be able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to inform how we change, how we deliver healthcare, how we,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you know, support communities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how we respond to folks in need, right?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So the underlying thread should be action.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The collection of this data does another piece,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which is holds the system accountable to change, right?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Holds the system accountable to the needs of community,</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holds the system accountable to the needs of,</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of the broader population.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So, I want folks to walk away with,</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with two "A"s within this conversation,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which is action and accountability.</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I hope they hold those two pieces, dear.</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It's going to be challenging to try</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convince communities to provide their information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to institutions that they don't trust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unless we provide the ability for those communities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to be involved in what's going to happen with that data,</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with that information, right?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so part of what governance is, is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to support institutions in the, you know, commitments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that they have already made or having to make very soon.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Thank you so much, Jemal</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Gideon, for those closing thoughts.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I'm going to end the interview</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by displaying a quotation from the Black Health Equity</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Working Group that Gideon suggested we present at the end,</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though we don't have time to read it aloud,</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we've included the full text in the transcript,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I think it's a really fitting way to end the interview.</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because it emphasizes that data has real world implications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for Black communities,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that the EGAP framework is not meant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to be the final iteration or answer,</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but rather a tool in a lineage of advocacy</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resistance aimed at affirming, uplifting,</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centering on Black lives.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I do hope you've learned, as I have from this interview,</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and that you consult the EGAP framework to learn even more.</w:t>
      </w:r>
      <w:r w:rsidR="00000000" w:rsidRPr="00000000" w:rsidDel="00000000">
        <w:rPr>
          <w:rtl w:val="0"/>
        </w:rPr>
        <w:t xml:space="preserve">
[TEXT DISPLAYED ON SCREEN] “Data has real-world implications for Black lives and communities inside and outside the health system. Going forward, it must be used in ways that recognize our humanity and our lived experiences, never wavering from what should be the primary objective of collecting health data: to improve health outcomes. We must continue to challenge what institutions and governments accept as evidence for change. Our voices, our stories, and our lived experiences are equally, if not more, valid than what can be quantified as evidence for action. We need race-based data that demonstrates how anti-Black racism is damaging the health of our communities—and even more importantly, that can be used to evaluate future interventions aimed at addressing racial inequities within and outside the health system that impact Black population health. The decisions we make about data now will have generational impacts.The EGAP Framework is not a final iteration but rather another tool in a lineage of advocacy and resistance aimed at affirming, uplifting, and centering Black lives. It is one part of the journey towards liberation for Black communities.”~ Black Health Equity Working Group</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tl w:val="0"/>
        </w:rPr>
        <w:t xml:space="preserve"/>
      </w:r>
    </w:p>
    <w:sectPr>
      <w:headerReference r:id="rId2" w:type="default"/>
      <w:pgSz w:w="12240" w:h="15840" w:orient="portrait"/>
      <w:pgMar w:top="1440" w:bottom="1440" w:left="1440" w:right="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font w:name="Arial"/>
  <w:font w:name="Trebuchet M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p w:rsidP="00000000" w:rsidRDefault="00000000" w:rsidR="00000000" w:rsidRPr="00000000" w:rsidDel="00000000">
    <w:pPr>
      <w:contextualSpacing w:val="0"/>
      <w:jc w:val="center"/>
    </w:pPr>
    <w:r w:rsidR="00000000" w:rsidRPr="00000000" w:rsidDel="00000000">
      <w:rPr/>
      <w:fldChar w:fldCharType="begin"/>
      <w:instrText xml:space="preserve">PAGE</w:instrText>
      <w:fldChar w:fldCharType="end"/>
    </w:r>
    <w:r w:rsidR="00000000" w:rsidRPr="00000000" w:rsidDel="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ocDefaults>
    <w:rPrDefault>
      <w:rPr>
        <w:rFonts w:cs="Arial" w:hAnsi="Arial" w:eastAsia="Arial" w:ascii="Arial"/>
        <w:b w:val="0"/>
        <w:i w:val="0"/>
        <w:caps w:val="0"/>
        <w:smallCaps w:val="0"/>
        <w:strike w:val="0"/>
        <w:color w:val="333333"/>
        <w:sz w:val="20"/>
        <w:u w:val="none"/>
        <w:vertAlign w:val="baseline"/>
      </w:rPr>
    </w:rPrDefault>
    <w:pPrDefault>
      <w:pPr>
        <w:keepNext w:val="0"/>
        <w:keepLines w:val="0"/>
        <w:widowControl w:val="1"/>
        <w:spacing w:lineRule="auto" w:before="0" w:after="0" w:line="320"/>
        <w:ind w:left="0" w:right="0" w:firstLine="0"/>
        <w:jc w:val="left"/>
      </w:pPr>
    </w:pPrDefault>
  </w:docDefaults>
  <w:style w:styleId="Normal" w:type="paragraph" w:default="1">
    <w:name w:val="normal"/>
  </w:style>
  <w:style w:styleId="TableNormal" w:type="table" w:default="1">
    <w:name w:val="Table Normal"/>
    <w:pPr>
      <w:spacing w:lineRule="auto" w:line="459.99999999999994" w:before="0" w:after="0"/>
    </w:pPr>
  </w:style>
  <w:style w:styleId="Heading1" w:type="paragraph">
    <w:name w:val="heading 1"/>
    <w:basedOn w:val="Normal"/>
    <w:next w:val="Normal"/>
    <w:pPr>
      <w:keepNext w:val="0"/>
      <w:keepLines w:val="0"/>
      <w:widowControl w:val="1"/>
      <w:spacing w:lineRule="auto" w:after="120"/>
      <w:contextualSpacing w:val="1"/>
    </w:pPr>
    <w:rPr>
      <w:rFonts w:cs="Palatino" w:hAnsi="Palatino" w:eastAsia="Palatino" w:ascii="Palatino"/>
      <w:sz w:val="36"/>
    </w:rPr>
  </w:style>
  <w:style w:styleId="Heading2" w:type="paragraph">
    <w:name w:val="heading 2"/>
    <w:basedOn w:val="Normal"/>
    <w:next w:val="Normal"/>
    <w:pPr>
      <w:keepNext w:val="0"/>
      <w:keepLines w:val="0"/>
      <w:widowControl w:val="1"/>
      <w:spacing w:lineRule="auto" w:before="120" w:after="160"/>
      <w:contextualSpacing w:val="1"/>
    </w:pPr>
    <w:rPr>
      <w:rFonts w:cs="Arial" w:hAnsi="Arial" w:eastAsia="Arial" w:ascii="Arial"/>
      <w:b w:val="1"/>
      <w:sz w:val="26"/>
    </w:rPr>
  </w:style>
  <w:style w:styleId="Heading3" w:type="paragraph">
    <w:name w:val="heading 3"/>
    <w:basedOn w:val="Normal"/>
    <w:next w:val="Normal"/>
    <w:pPr>
      <w:keepNext w:val="0"/>
      <w:keepLines w:val="0"/>
      <w:widowControl w:val="1"/>
      <w:spacing w:lineRule="auto" w:before="120" w:after="160"/>
      <w:contextualSpacing w:val="1"/>
    </w:pPr>
    <w:rPr>
      <w:rFonts w:cs="Arial" w:hAnsi="Arial" w:eastAsia="Arial" w:ascii="Arial"/>
      <w:b w:val="1"/>
      <w:i w:val="1"/>
      <w:color w:val="666666"/>
      <w:sz w:val="24"/>
    </w:rPr>
  </w:style>
  <w:style w:styleId="Heading4" w:type="paragraph">
    <w:name w:val="heading 4"/>
    <w:basedOn w:val="Normal"/>
    <w:next w:val="Normal"/>
    <w:pPr>
      <w:keepNext w:val="0"/>
      <w:keepLines w:val="0"/>
      <w:widowControl w:val="1"/>
      <w:spacing w:lineRule="auto" w:before="120" w:after="120"/>
      <w:contextualSpacing w:val="1"/>
    </w:pPr>
    <w:rPr>
      <w:rFonts w:cs="Palatino" w:hAnsi="Palatino" w:eastAsia="Palatino" w:ascii="Palatino"/>
      <w:b w:val="1"/>
      <w:sz w:val="24"/>
    </w:rPr>
  </w:style>
  <w:style w:styleId="Heading5" w:type="paragraph">
    <w:name w:val="heading 5"/>
    <w:basedOn w:val="Normal"/>
    <w:next w:val="Normal"/>
    <w:pPr>
      <w:keepNext w:val="0"/>
      <w:keepLines w:val="0"/>
      <w:widowControl w:val="1"/>
      <w:spacing w:lineRule="auto" w:before="120" w:after="120"/>
      <w:contextualSpacing w:val="1"/>
    </w:pPr>
    <w:rPr>
      <w:rFonts w:cs="Arial" w:hAnsi="Arial" w:eastAsia="Arial" w:ascii="Arial"/>
      <w:b w:val="1"/>
      <w:sz w:val="22"/>
    </w:rPr>
  </w:style>
  <w:style w:styleId="Heading6" w:type="paragraph">
    <w:name w:val="heading 6"/>
    <w:basedOn w:val="Normal"/>
    <w:next w:val="Normal"/>
    <w:pPr>
      <w:keepNext w:val="0"/>
      <w:keepLines w:val="0"/>
      <w:widowControl w:val="1"/>
      <w:spacing w:lineRule="auto" w:before="120" w:after="120"/>
      <w:contextualSpacing w:val="1"/>
    </w:pPr>
    <w:rPr>
      <w:rFonts w:cs="Arial" w:hAnsi="Arial" w:eastAsia="Arial" w:ascii="Arial"/>
      <w:i w:val="1"/>
      <w:color w:val="666666"/>
      <w:sz w:val="22"/>
      <w:u w:val="single"/>
    </w:rPr>
  </w:style>
  <w:style w:styleId="Title" w:type="paragraph">
    <w:name w:val="title"/>
    <w:basedOn w:val="Normal"/>
    <w:next w:val="Normal"/>
    <w:pPr>
      <w:keepNext w:val="0"/>
      <w:keepLines w:val="0"/>
      <w:widowControl w:val="1"/>
      <w:contextualSpacing w:val="1"/>
    </w:pPr>
    <w:rPr>
      <w:rFonts w:cs="Palatino" w:hAnsi="Palatino" w:eastAsia="Palatino" w:ascii="Palatino"/>
      <w:sz w:val="60"/>
    </w:rPr>
  </w:style>
  <w:style w:styleId="Subtitle" w:type="paragraph">
    <w:name w:val="subtitle"/>
    <w:basedOn w:val="Normal"/>
    <w:next w:val="Normal"/>
    <w:pPr>
      <w:keepNext w:val="0"/>
      <w:keepLines w:val="0"/>
      <w:widowControl w:val="1"/>
      <w:spacing w:lineRule="auto" w:before="60"/>
      <w:contextualSpacing w:val="1"/>
    </w:pPr>
    <w:rPr>
      <w:rFonts w:cs="Arial" w:hAnsi="Arial" w:eastAsia="Arial" w:ascii="Arial"/>
      <w:sz w:val="28"/>
    </w:rPr>
  </w:style>
  <w:style w:styleId="DefaultTable" w:type="table">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footer" Target="footer1.xml"/><Relationship Id="rId7" Type="http://schemas.openxmlformats.org/officeDocument/2006/relationships/customXml" Target="../customXml/item1.xml"/><Relationship Id="rId2" Type="http://schemas.openxmlformats.org/officeDocument/2006/relationships/header" Target="header1.xml"/><Relationship Id="rId1" Type="http://schemas.openxmlformats.org/officeDocument/2006/relationships/fontTable" Target="fontTable.xml"/><Relationship Id="rId6" Type="http://schemas.openxmlformats.org/officeDocument/2006/relationships/styles" Target="styles.xml"/><Relationship Id="rId5" Type="http://schemas.openxmlformats.org/officeDocument/2006/relationships/settings" Target="settings.xml"/><Relationship Id="rId4" Type="http://schemas.openxmlformats.org/officeDocument/2006/relationships/numbering" Target="numbering.xml"/><Relationship Id="rId9" Type="http://schemas.openxmlformats.org/officeDocument/2006/relationships/customXml" Target="../customXml/item3.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CBEEE064259734EBC4DA888343C829E" ma:contentTypeVersion="14" ma:contentTypeDescription="Create a new document." ma:contentTypeScope="" ma:versionID="eb468653011a13fed5548e7aef7bfc2e">
  <xsd:schema xmlns:xsd="http://www.w3.org/2001/XMLSchema" xmlns:xs="http://www.w3.org/2001/XMLSchema" xmlns:p="http://schemas.microsoft.com/office/2006/metadata/properties" xmlns:ns2="a7d86d78-0ff1-41f0-ab23-d2692a4332af" xmlns:ns3="b6394e7d-bb77-4d04-b189-d6980e0b1240" targetNamespace="http://schemas.microsoft.com/office/2006/metadata/properties" ma:root="true" ma:fieldsID="6905218f4ff063b40ca49a697a88c4cf" ns2:_="" ns3:_="">
    <xsd:import namespace="a7d86d78-0ff1-41f0-ab23-d2692a4332af"/>
    <xsd:import namespace="b6394e7d-bb77-4d04-b189-d6980e0b124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86d78-0ff1-41f0-ab23-d2692a4332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686fead-1ccd-4025-a17a-cc234994b53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6394e7d-bb77-4d04-b189-d6980e0b124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416d3083-27d8-4e01-b210-884fb404e502}" ma:internalName="TaxCatchAll" ma:showField="CatchAllData" ma:web="b6394e7d-bb77-4d04-b189-d6980e0b12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7d86d78-0ff1-41f0-ab23-d2692a4332af">
      <Terms xmlns="http://schemas.microsoft.com/office/infopath/2007/PartnerControls"/>
    </lcf76f155ced4ddcb4097134ff3c332f>
    <TaxCatchAll xmlns="b6394e7d-bb77-4d04-b189-d6980e0b1240" xsi:nil="true"/>
  </documentManagement>
</p:properties>
</file>

<file path=customXml/itemProps1.xml><?xml version="1.0" encoding="utf-8"?>
<ds:datastoreItem xmlns:ds="http://schemas.openxmlformats.org/officeDocument/2006/customXml" ds:itemID="{59E4F92B-A139-4D35-847D-18B4F524B60D}"/>
</file>

<file path=customXml/itemProps2.xml><?xml version="1.0" encoding="utf-8"?>
<ds:datastoreItem xmlns:ds="http://schemas.openxmlformats.org/officeDocument/2006/customXml" ds:itemID="{28712320-40BD-45E5-93D2-48821BCCCDE4}"/>
</file>

<file path=customXml/itemProps3.xml><?xml version="1.0" encoding="utf-8"?>
<ds:datastoreItem xmlns:ds="http://schemas.openxmlformats.org/officeDocument/2006/customXml" ds:itemID="{EB62C9D3-63F0-47FD-B77B-776C1252CE14}"/>
</file>

<file path=docProps/app.xml><?xml version="1.0" encoding="utf-8"?>
<Properties xmlns="http://schemas.openxmlformats.org/officeDocument/2006/extended-properties" xmlns:vt="http://schemas.openxmlformats.org/officeDocument/2006/docPropsVTypes">
  <Application>Caracal</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example_document.docx</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0x0101008CBEEE064259734EBC4DA888343C829E</vt:lpwstr>
  </property>
</Properties>
</file>