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3E6C0" w14:textId="77777777" w:rsidR="00025ED1" w:rsidRDefault="0098012C" w:rsidP="0098012C">
      <w:r>
        <w:t>Bonjour. C'est formidable de participer à cette conférence.</w:t>
      </w:r>
    </w:p>
    <w:p w14:paraId="3E65972F" w14:textId="77777777" w:rsidR="00025ED1" w:rsidRDefault="0098012C" w:rsidP="0098012C">
      <w:r>
        <w:t>Alors, un grand merci à tous ceux qui l'ont organisé et qui s'y joindront, que ce soit en personne ou en ligne. J'ai hâte de vous rencontrer et j'espère parler avec vous. Je m'appelle Bianca Wylie. J'enregistre cela depuis Parkdale à Toronto et je parle avec une minuterie de 10 minutes en arrière-plan. J'enregistre donc ceci avec l'intention expresse de le garder court et également de le garder en grande partie à l'état de brouillon.</w:t>
      </w:r>
    </w:p>
    <w:p w14:paraId="39185659" w14:textId="77777777" w:rsidR="00025ED1" w:rsidRDefault="0098012C" w:rsidP="0098012C">
      <w:r>
        <w:t>Cela signifie que j'apprécie vraiment l'opportunité d'approfondir ces idées ou réflexions avec quiconque souhaite en parler et, en particulier, si vous n'êtes pas d'accord avec ce que je dis. Je vais donc parler de l'engagement du public dans la réglementation de l'intelligence artificielle. Et je dois commencer par dire que je ne suis pas sûr que réglementer l’intelligence artificielle soit une bonne idée.</w:t>
      </w:r>
    </w:p>
    <w:p w14:paraId="7B4EA77B" w14:textId="77777777" w:rsidR="00025ED1" w:rsidRDefault="0098012C" w:rsidP="0098012C">
      <w:r>
        <w:t xml:space="preserve">Je suppose que cela nécessite une petite explication, c'est-à-dire que j'ai l'impression qu'il est fort possible que nous </w:t>
      </w:r>
      <w:proofErr w:type="gramStart"/>
      <w:r>
        <w:t>fassions</w:t>
      </w:r>
      <w:proofErr w:type="gramEnd"/>
      <w:r>
        <w:t xml:space="preserve"> la même erreur que celle que nous avons faite avec les données, où nous inventons en quelque sorte un objet - les données n'en étaient qu'un élément. Et l’intelligence artificielle pourrait en être un autre. Un objet qui n'a pas nécessairement besoin d'exister et qui n'est peut-être pas utile pour tenter de minimiser les dommages causés aux personnes, ce qui est une grande partie de la façon dont ces réglementations sont évoquées.</w:t>
      </w:r>
    </w:p>
    <w:p w14:paraId="28519362" w14:textId="77777777" w:rsidR="00025ED1" w:rsidRDefault="0098012C" w:rsidP="0098012C">
      <w:r>
        <w:t xml:space="preserve">Ce que je veux dire, c'est que si vous réfléchissez à l'histoire de la manière dont nous avons tenté de réglementer et de légiférer des choses comme les données, vous constatez une forte prise en compte de la vie privée, ce qui est bien sûr logique. Vous avez également vu l'introduction d'idées telles que la protection des données. Mais ces deux idées ne garantissent pas que tout ce qui est évoqué en termes d’utilisation des données ou d’utilisation de l’intelligence artificielle soit discuté </w:t>
      </w:r>
      <w:proofErr w:type="gramStart"/>
      <w:r>
        <w:t>dans</w:t>
      </w:r>
      <w:proofErr w:type="gramEnd"/>
      <w:r>
        <w:t xml:space="preserve"> un contexte très spécifique.</w:t>
      </w:r>
    </w:p>
    <w:p w14:paraId="12092337" w14:textId="77777777" w:rsidR="00025ED1" w:rsidRDefault="0098012C" w:rsidP="0098012C">
      <w:r>
        <w:t>Et donc pour moi, en regardant les 20 ou 30 dernières années, je n'ai aucune certitude que l'approche que nous avons adoptée jusqu'à présent ait été suffisamment efficace, c'est probablement la meilleure façon de le dire. Cela ne veut pas dire que la vie privée n’est pas importante, car elle est bien sûr très importante. Mais il existe d’autres considérations, en dehors de la vie privée, qui semblent créer d’autres problèmes pour nous en tant que société. Et particulièrement au sein de la démocratie libérale, qui est le système dans lequel je vis.</w:t>
      </w:r>
    </w:p>
    <w:p w14:paraId="13F368A1" w14:textId="77777777" w:rsidR="00025ED1" w:rsidRDefault="0098012C" w:rsidP="0098012C">
      <w:r>
        <w:t>La démocratie a mauvaise réputation. Je dirais que c'est pour une bonne raison. Et je dirais qu'il reste beaucoup de travail à faire pour que nous puissions mieux utiliser certaines des opportunités qui s'offrent à nous pour prendre soin les uns des autres au travers d'institutions démocratiques. Et je ne pense pas que cela soit plus facile lorsque nous avons une sphère d'infrastructures aussi fortement privatisées que les infrastructures informatiques.</w:t>
      </w:r>
    </w:p>
    <w:p w14:paraId="6A04C6A1" w14:textId="77777777" w:rsidR="00025ED1" w:rsidRDefault="0098012C" w:rsidP="0098012C">
      <w:r>
        <w:t xml:space="preserve">Donc pour commencer, avant d'aborder ce que signifie s'engager publiquement dans l'intelligence artificielle, je vais simplement réitérer ce point, c'est-à-dire que traiter les données, l'intelligence artificielle ou les logiciels, même comme un objet, plutôt que de considérer le résultat de leur </w:t>
      </w:r>
      <w:proofErr w:type="gramStart"/>
      <w:r>
        <w:t>utilisation ,</w:t>
      </w:r>
      <w:proofErr w:type="gramEnd"/>
      <w:r>
        <w:t xml:space="preserve"> crée très probablement beaucoup plus de complexité qui élude certains des problèmes sous-jacents.</w:t>
      </w:r>
    </w:p>
    <w:p w14:paraId="7CB84478" w14:textId="77777777" w:rsidR="00025ED1" w:rsidRDefault="0098012C" w:rsidP="0098012C">
      <w:r>
        <w:lastRenderedPageBreak/>
        <w:t xml:space="preserve">Le premier point ici est que je pense qu’il est bénéfique de poser la question : pourquoi réglementons-nous l’intelligence artificielle ? Et poser cette question en partenariat avec : nous n'avons pas réglementé les logiciels, les logiciels à usage général ? Alors pourquoi le faisons-nous pour l’intelligence artificielle ? Je pense qu'il y aurait beaucoup de bonnes discussions qui pourraient découler de ces questions avant de plonger dans l'hypothèse selon laquelle nous devons réglementer l'intelligence artificielle et peut-être, plus important encore, l'idée que cette conversation aiderait à bien mettre la table, pour toute discussion. </w:t>
      </w:r>
      <w:proofErr w:type="gramStart"/>
      <w:r>
        <w:t>de</w:t>
      </w:r>
      <w:proofErr w:type="gramEnd"/>
      <w:r>
        <w:t xml:space="preserve"> la façon de réglementer.</w:t>
      </w:r>
    </w:p>
    <w:p w14:paraId="66E14239" w14:textId="77777777" w:rsidR="00025ED1" w:rsidRDefault="0098012C" w:rsidP="0098012C">
      <w:r>
        <w:t xml:space="preserve">Je pense que nous sautons une étape en ne nous demandant pas pourquoi </w:t>
      </w:r>
      <w:r w:rsidR="00025ED1">
        <w:t>– pourquoi réglementons-nous l’intelligence artificielle ?</w:t>
      </w:r>
    </w:p>
    <w:p w14:paraId="53D2CE3C" w14:textId="77777777" w:rsidR="00025ED1" w:rsidRDefault="0098012C" w:rsidP="0098012C">
      <w:r>
        <w:t xml:space="preserve">Qu'est-ce que </w:t>
      </w:r>
      <w:proofErr w:type="gramStart"/>
      <w:r>
        <w:t>c'est?</w:t>
      </w:r>
      <w:proofErr w:type="gramEnd"/>
      <w:r>
        <w:t xml:space="preserve"> J'ai une réponse qui, je crois, est la réponse à cette question. Voilà donc le point 1.</w:t>
      </w:r>
    </w:p>
    <w:p w14:paraId="51F57B42" w14:textId="77777777" w:rsidR="00025ED1" w:rsidRDefault="00025ED1" w:rsidP="0098012C">
      <w:r>
        <w:t xml:space="preserve">Passons au point 2. J'ai travaillé avec de nombreuses autres personnes au cours des dernières années pour suivre la création et les discussions sur le projet de réglementation de l'IA au Canada, appelé Loi sur l'intelligence artificielle et les données (AIDA). C’est un texte législatif qui a surpris la plupart d’entre nous qui regardent cet espace. Il n’a pas été officiellement porté à la connaissance du public. Ceux qui ont </w:t>
      </w:r>
      <w:proofErr w:type="gramStart"/>
      <w:r>
        <w:t>été en charge</w:t>
      </w:r>
      <w:proofErr w:type="gramEnd"/>
      <w:r>
        <w:t xml:space="preserve"> de ce processus ont tenté de faire valoir que les différentes manières dont ils ont tenu des réunions ou engagé des parties prenantes équivalaient à mener une consultation publique appropriée. Je dirais que ce n’est pas le cas.</w:t>
      </w:r>
    </w:p>
    <w:p w14:paraId="4176CE29" w14:textId="77777777" w:rsidR="00025ED1" w:rsidRDefault="0098012C" w:rsidP="0098012C">
      <w:r>
        <w:t xml:space="preserve">Ainsi, lorsque nous réfléchissons à la question de savoir pourquoi et comment l’engagement du public pourrait se produire avec l’intelligence artificielle, je pense que même essayer de susciter correctement l’engagement du public sur le sujet de l’intelligence artificielle mettrait en évidence à quel point cela est invraisemblable. L’idée selon laquelle une législation de ce type va en fait permettre de prendre en compte une grande partie des impacts qui inquiètent les gens. Maintenant, je m'arrêterai ici et dirai que l'approche qui a été adoptée au Canada et dans bien d'autres endroits dans le monde consiste à essayer de catégoriser certains types d'intelligence artificielle comme présentant un risque élevé. Et même si je comprends pourquoi cela pourrait être une approche attrayante, et pour donner un exemple - pensez à l'utilisation de l'intelligence artificielle dans les soins de santé, la police, l'armée - il existe de nombreuses autres utilisations de l'intelligence artificielle qui ne tomberaient jamais dans la catégorie des risques élevés. </w:t>
      </w:r>
      <w:proofErr w:type="gramStart"/>
      <w:r>
        <w:t>et</w:t>
      </w:r>
      <w:proofErr w:type="gramEnd"/>
      <w:r>
        <w:t xml:space="preserve"> aura néanmoins potentiellement des effets significatifs sur la culture et la société du travail.</w:t>
      </w:r>
    </w:p>
    <w:p w14:paraId="115D8E7D" w14:textId="77777777" w:rsidR="00025ED1" w:rsidRDefault="0098012C" w:rsidP="0098012C">
      <w:r>
        <w:t xml:space="preserve">Et ici, je pense qu'il est tout à fait naturel de souligner le travail d'Ursula Franklin qui, à mon avis, est correct dans la compréhension que la technologie et la culture s'informent mutuellement. Sans m'embourber dans ce qu'est ce projet de loi au Canada et dans ce que font d'autres pays, je terminerai par quelques réflexions. L'une d'entre elles est que l'intensité avec laquelle cette réglementation est appliquée au Canada - et je dirais que c'est le cas partout ailleurs - vise en réalité à permettre le marché. Et le potentiel de développement économique de l’intelligence artificielle suscite beaucoup d’intérêt et d’activité. Ainsi, en la rendant légale, pour ainsi dire, cela rend également plausible pour beaucoup que son utilisation soit incontestée, en particulier si le type d'IA utilisé n'entre pas dans le type de catégories autour desquelles les gens tentent d'inventer. </w:t>
      </w:r>
      <w:proofErr w:type="gramStart"/>
      <w:r>
        <w:t>ce</w:t>
      </w:r>
      <w:proofErr w:type="gramEnd"/>
      <w:r>
        <w:t xml:space="preserve"> qui est risqué, ce qui fait peur, ce qui est dangereux.</w:t>
      </w:r>
    </w:p>
    <w:p w14:paraId="2737CB63" w14:textId="77777777" w:rsidR="00025ED1" w:rsidRDefault="0098012C" w:rsidP="0098012C">
      <w:r>
        <w:lastRenderedPageBreak/>
        <w:t xml:space="preserve">Deuxièmement, si vous deviez imaginer 200 personnes dans une salle invitées à venir parler d’intelligence artificielle, je vous implorerais simplement d’imaginer si les gens ne sont pas dans le domaine ou ne travaillent pas dans la politique technologique. Comment se dérouleraient ces conversations. Et je pense que la seule manière dont ces conversations auraient un sens serait de discuter de cas contextuels. Alors, où l’intelligence artificielle est-elle utilisée par qui et dans quel but ? Quelles sont les </w:t>
      </w:r>
      <w:proofErr w:type="gramStart"/>
      <w:r>
        <w:t>conséquences?</w:t>
      </w:r>
      <w:proofErr w:type="gramEnd"/>
      <w:r>
        <w:t xml:space="preserve"> Et si vous pensez au nombre de cas différents dont vous auriez à discuter sur quelque chose d'aussi général que l'automatisation et la création de modèles, qui représentent une grande partie de ce que fait l'intelligence artificielle, vous diriez</w:t>
      </w:r>
    </w:p>
    <w:p w14:paraId="14A322D8" w14:textId="77777777" w:rsidR="00025ED1" w:rsidRDefault="00025ED1" w:rsidP="0098012C">
      <w:r>
        <w:t>(Je ne sais pas si cela a été capté dans l'enregistrement, mais mon minuteur de 10 minutes vient de sonner).</w:t>
      </w:r>
    </w:p>
    <w:p w14:paraId="0E231799" w14:textId="77777777" w:rsidR="00025ED1" w:rsidRDefault="0098012C" w:rsidP="0098012C">
      <w:r>
        <w:t>Mais fondamentalement, si vous essayiez d’organiser une consultation grand public sur l’intelligence artificielle, il serait difficile de se mettre sur la même longueur d’onde, étant donné que l’intelligence artificielle est un terme marketing. C'est un terme marketing qui a vraiment pris une place différente dans l'imaginaire du public, quant à ce que c'est, et ce qu'il peut et ne peut pas faire.</w:t>
      </w:r>
    </w:p>
    <w:p w14:paraId="6CA22F48" w14:textId="77777777" w:rsidR="00025ED1" w:rsidRDefault="0098012C" w:rsidP="0098012C">
      <w:r>
        <w:t>Donc, pour conclure, je voudrais réitérer le premier point, à savoir que l'hypothèse d'une réglementation de l'intelligence artificielle devrait être vérifiée par la question de savoir ce que nous essayons de résoudre et il se peut que ce que nous essayons de résoudre serait mieux servi par une approche différente, car il n’est pas possible d’essayer de faire vivre les idées de sécurité, de responsabilité, d’éthique ou de responsabilité au sein d’une technologie.</w:t>
      </w:r>
    </w:p>
    <w:p w14:paraId="10DF458A" w14:textId="77777777" w:rsidR="00025ED1" w:rsidRDefault="0098012C" w:rsidP="0098012C">
      <w:r>
        <w:t>C’est le genre d’approches qui ne peuvent être gérées que par des personnes. Et c’est l’investissement dans les processus liés à l’utilisation de la technologie qui nous offre beaucoup plus de pouvoir et beaucoup plus d’action et de contrôle. Et donc je pense que pour conclure, nous devons faire très attention au faux attrait de l'idée selon laquelle une technologie peut intrinsèquement être n'importe quoi et nous rappeler que pour arriver au niveau de conversations que nous souhaitons avoir sur diverses technologies informatiques, nous il faudrait les avoir dans tant de contextes différents et tant d’ordres de grandeur différents.</w:t>
      </w:r>
    </w:p>
    <w:p w14:paraId="75BD0ACF" w14:textId="77777777" w:rsidR="00025ED1" w:rsidRDefault="0098012C" w:rsidP="0098012C">
      <w:r>
        <w:t>Là encore, nous devons nous arrêter et dire quel est le principal préjudice ou le principal problème qui, s'il était résolu, conduirait à une sécurité accrue - ce qui est une responsabilité communautaire - la sécurité n'est pas quelque chose de technique, la sécurité est culturelle. Mais cela nous amènerait à une autre façon de voir la façon dont nous utilisons ces technologies. Et comme toujours, et aussi ennuyeux que cela soit, il s’agit d’investir dans les personnes – dans la qualité de vie, dans les infrastructures qui soutiennent une planète et des communautés saines.</w:t>
      </w:r>
    </w:p>
    <w:p w14:paraId="51B1E881" w14:textId="7B32FAA5" w:rsidR="00771CC9" w:rsidRPr="0098012C" w:rsidRDefault="0098012C" w:rsidP="0098012C">
      <w:r>
        <w:t xml:space="preserve">Toutes ces choses, si elles sont faites correctement et utilisées pour créer une bonne vie ensemble, les méfaits ou les </w:t>
      </w:r>
      <w:proofErr w:type="gramStart"/>
      <w:r>
        <w:t>risques potentiels</w:t>
      </w:r>
      <w:proofErr w:type="gramEnd"/>
      <w:r>
        <w:t xml:space="preserve"> de bon nombre de ces technologies diminuent considérablement. Et puis, vous vous retrouvez avec un ensemble plus restreint de conversations auxquelles tout le monde pourrait participer. Parce que tant que chacun ne se verra pas offrir une vie stable et saine, la promesse de la démocratie ne pourra pas non plus être tenue. Car comme nous le savons, ce n’est pas accessible à beaucoup d’entre nous. Alors, merci d'avoir écouté. Je suis ravi de parler davantage de ces questions lorsque nous nous retrouverons tous et merci </w:t>
      </w:r>
      <w:r>
        <w:lastRenderedPageBreak/>
        <w:t>encore aux organisateurs. Et j'ai hâte d'entendre ce que les autres pensent et sur quoi ils travaillent ces jours-ci. Merci encore. Au plaisir de nous rencontrer, au revoir.</w:t>
      </w:r>
    </w:p>
    <w:sectPr w:rsidR="00771CC9" w:rsidRPr="0098012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12C"/>
    <w:rsid w:val="00025ED1"/>
    <w:rsid w:val="00493843"/>
    <w:rsid w:val="00771CC9"/>
    <w:rsid w:val="008F451A"/>
    <w:rsid w:val="0098012C"/>
    <w:rsid w:val="00FC301E"/>
    <w:rsid w:val="00FF0E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9FB78"/>
  <w15:chartTrackingRefBased/>
  <w15:docId w15:val="{72F353FB-34E5-46F5-AF72-5C50219E6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01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01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01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01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01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01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01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01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01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01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01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01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01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01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01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01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01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012C"/>
    <w:rPr>
      <w:rFonts w:eastAsiaTheme="majorEastAsia" w:cstheme="majorBidi"/>
      <w:color w:val="272727" w:themeColor="text1" w:themeTint="D8"/>
    </w:rPr>
  </w:style>
  <w:style w:type="paragraph" w:styleId="Title">
    <w:name w:val="Title"/>
    <w:basedOn w:val="Normal"/>
    <w:next w:val="Normal"/>
    <w:link w:val="TitleChar"/>
    <w:uiPriority w:val="10"/>
    <w:qFormat/>
    <w:rsid w:val="009801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01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01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01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012C"/>
    <w:pPr>
      <w:spacing w:before="160"/>
      <w:jc w:val="center"/>
    </w:pPr>
    <w:rPr>
      <w:i/>
      <w:iCs/>
      <w:color w:val="404040" w:themeColor="text1" w:themeTint="BF"/>
    </w:rPr>
  </w:style>
  <w:style w:type="character" w:customStyle="1" w:styleId="QuoteChar">
    <w:name w:val="Quote Char"/>
    <w:basedOn w:val="DefaultParagraphFont"/>
    <w:link w:val="Quote"/>
    <w:uiPriority w:val="29"/>
    <w:rsid w:val="0098012C"/>
    <w:rPr>
      <w:i/>
      <w:iCs/>
      <w:color w:val="404040" w:themeColor="text1" w:themeTint="BF"/>
    </w:rPr>
  </w:style>
  <w:style w:type="paragraph" w:styleId="ListParagraph">
    <w:name w:val="List Paragraph"/>
    <w:basedOn w:val="Normal"/>
    <w:uiPriority w:val="34"/>
    <w:qFormat/>
    <w:rsid w:val="0098012C"/>
    <w:pPr>
      <w:ind w:left="720"/>
      <w:contextualSpacing/>
    </w:pPr>
  </w:style>
  <w:style w:type="character" w:styleId="IntenseEmphasis">
    <w:name w:val="Intense Emphasis"/>
    <w:basedOn w:val="DefaultParagraphFont"/>
    <w:uiPriority w:val="21"/>
    <w:qFormat/>
    <w:rsid w:val="0098012C"/>
    <w:rPr>
      <w:i/>
      <w:iCs/>
      <w:color w:val="0F4761" w:themeColor="accent1" w:themeShade="BF"/>
    </w:rPr>
  </w:style>
  <w:style w:type="paragraph" w:styleId="IntenseQuote">
    <w:name w:val="Intense Quote"/>
    <w:basedOn w:val="Normal"/>
    <w:next w:val="Normal"/>
    <w:link w:val="IntenseQuoteChar"/>
    <w:uiPriority w:val="30"/>
    <w:qFormat/>
    <w:rsid w:val="009801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012C"/>
    <w:rPr>
      <w:i/>
      <w:iCs/>
      <w:color w:val="0F4761" w:themeColor="accent1" w:themeShade="BF"/>
    </w:rPr>
  </w:style>
  <w:style w:type="character" w:styleId="IntenseReference">
    <w:name w:val="Intense Reference"/>
    <w:basedOn w:val="DefaultParagraphFont"/>
    <w:uiPriority w:val="32"/>
    <w:qFormat/>
    <w:rsid w:val="009801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6B378366-29CA-416F-928D-EC83DFA4F8EA}"/>
</file>

<file path=customXml/itemProps2.xml><?xml version="1.0" encoding="utf-8"?>
<ds:datastoreItem xmlns:ds="http://schemas.openxmlformats.org/officeDocument/2006/customXml" ds:itemID="{524D4437-8325-4C87-A8E1-0BBFA0617171}"/>
</file>

<file path=customXml/itemProps3.xml><?xml version="1.0" encoding="utf-8"?>
<ds:datastoreItem xmlns:ds="http://schemas.openxmlformats.org/officeDocument/2006/customXml" ds:itemID="{B5559CDC-D735-403F-827F-E98817189309}"/>
</file>

<file path=docProps/app.xml><?xml version="1.0" encoding="utf-8"?>
<Properties xmlns="http://schemas.openxmlformats.org/officeDocument/2006/extended-properties" xmlns:vt="http://schemas.openxmlformats.org/officeDocument/2006/docPropsVTypes">
  <Template>Normal</Template>
  <TotalTime>1</TotalTime>
  <Pages>4</Pages>
  <Words>1631</Words>
  <Characters>9301</Characters>
  <Application>Microsoft Office Word</Application>
  <DocSecurity>0</DocSecurity>
  <Lines>77</Lines>
  <Paragraphs>21</Paragraphs>
  <ScaleCrop>false</ScaleCrop>
  <Company/>
  <LinksUpToDate>false</LinksUpToDate>
  <CharactersWithSpaces>10911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Wylie</dc:creator>
  <cp:keywords/>
  <dc:description/>
  <cp:lastModifiedBy>Bianca Wylie</cp:lastModifiedBy>
  <cp:revision>2</cp:revision>
  <dcterms:created xsi:type="dcterms:W3CDTF">2024-04-23T12:40:00Z</dcterms:created>
  <dcterms:modified xsi:type="dcterms:W3CDTF">2024-04-23T12:40:00Z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